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94" w:rsidRDefault="00391794" w:rsidP="00391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391794" w:rsidRDefault="00391794" w:rsidP="00391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391794" w:rsidRDefault="00391794" w:rsidP="00391794">
      <w:pPr>
        <w:jc w:val="center"/>
        <w:rPr>
          <w:sz w:val="28"/>
          <w:szCs w:val="28"/>
        </w:rPr>
      </w:pPr>
    </w:p>
    <w:p w:rsidR="00391794" w:rsidRDefault="00391794" w:rsidP="00391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1794" w:rsidRDefault="00391794" w:rsidP="00391794">
      <w:pPr>
        <w:rPr>
          <w:b/>
        </w:rPr>
      </w:pPr>
    </w:p>
    <w:p w:rsidR="00391794" w:rsidRDefault="00391794" w:rsidP="00391794"/>
    <w:p w:rsidR="00391794" w:rsidRDefault="00391794" w:rsidP="00391794">
      <w:pPr>
        <w:rPr>
          <w:sz w:val="28"/>
          <w:szCs w:val="28"/>
        </w:rPr>
      </w:pPr>
      <w:r>
        <w:rPr>
          <w:sz w:val="28"/>
          <w:szCs w:val="28"/>
        </w:rPr>
        <w:t xml:space="preserve">27.01.2023                                 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                                             № 03-п</w:t>
      </w:r>
    </w:p>
    <w:p w:rsidR="00391794" w:rsidRDefault="00391794" w:rsidP="003917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1794" w:rsidRDefault="00391794" w:rsidP="003917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1794" w:rsidRDefault="00391794" w:rsidP="00391794">
      <w:pPr>
        <w:pStyle w:val="ConsPlusTitle"/>
        <w:jc w:val="both"/>
        <w:rPr>
          <w:b w:val="0"/>
        </w:rPr>
      </w:pPr>
      <w:r>
        <w:rPr>
          <w:b w:val="0"/>
        </w:rPr>
        <w:t xml:space="preserve">Об утверждении схемы размещения гаражей, являющихся некапитальными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 на территории </w:t>
      </w:r>
      <w:proofErr w:type="spellStart"/>
      <w:r>
        <w:rPr>
          <w:b w:val="0"/>
        </w:rPr>
        <w:t>Идринского</w:t>
      </w:r>
      <w:proofErr w:type="spellEnd"/>
      <w:r>
        <w:rPr>
          <w:b w:val="0"/>
        </w:rPr>
        <w:t xml:space="preserve"> сельсовета</w:t>
      </w:r>
    </w:p>
    <w:p w:rsidR="00391794" w:rsidRDefault="00391794" w:rsidP="003917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1794" w:rsidRDefault="00391794" w:rsidP="0039179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39.36-1 Земельного кодекса Российской Федерации, Федеральным </w:t>
      </w:r>
      <w:hyperlink r:id="rId5" w:history="1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постановлением Правительства Красноярского края от 19 июля 2022 года № 622-п "Об установлении Порядка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жительства",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91794" w:rsidRDefault="00391794" w:rsidP="0039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794" w:rsidRDefault="00391794" w:rsidP="0039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схему размещения гаражей, являющихся некапитальными сооружениями, а также мест стоянки технических или других средств передвижения инвалидов вблизи их места жительства, согласно приложению к настоящему постановлению.</w:t>
      </w:r>
    </w:p>
    <w:p w:rsidR="00391794" w:rsidRDefault="00391794" w:rsidP="0039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официального опубликования в газете «Ведомости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общего пользования «Интернет».</w:t>
      </w:r>
    </w:p>
    <w:p w:rsidR="00391794" w:rsidRDefault="00391794" w:rsidP="003917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1794" w:rsidRDefault="00391794" w:rsidP="00391794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391794" w:rsidRDefault="00391794" w:rsidP="00391794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391794" w:rsidRDefault="00391794" w:rsidP="00391794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391794" w:rsidRDefault="00391794" w:rsidP="0039179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91794" w:rsidRDefault="00391794" w:rsidP="0039179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С.Ш. </w:t>
      </w:r>
      <w:proofErr w:type="spellStart"/>
      <w:r>
        <w:rPr>
          <w:sz w:val="28"/>
          <w:szCs w:val="28"/>
        </w:rPr>
        <w:t>Гизатуллин</w:t>
      </w:r>
      <w:proofErr w:type="spellEnd"/>
    </w:p>
    <w:p w:rsidR="00391794" w:rsidRDefault="00391794" w:rsidP="00391794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391794" w:rsidRDefault="00391794" w:rsidP="00391794">
      <w:pPr>
        <w:rPr>
          <w:iCs/>
          <w:sz w:val="28"/>
          <w:szCs w:val="28"/>
        </w:rPr>
        <w:sectPr w:rsidR="00391794">
          <w:pgSz w:w="11906" w:h="16838"/>
          <w:pgMar w:top="1134" w:right="850" w:bottom="1134" w:left="1701" w:header="708" w:footer="708" w:gutter="0"/>
          <w:cols w:space="720"/>
        </w:sectPr>
      </w:pPr>
    </w:p>
    <w:p w:rsidR="00391794" w:rsidRDefault="00391794" w:rsidP="00391794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lastRenderedPageBreak/>
        <w:t>Приложение</w:t>
      </w:r>
    </w:p>
    <w:p w:rsidR="00391794" w:rsidRDefault="00391794" w:rsidP="0039179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391794" w:rsidRDefault="00391794" w:rsidP="0039179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Идринского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391794" w:rsidRDefault="00391794" w:rsidP="0039179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27.01.2023 № 03-п</w:t>
      </w:r>
    </w:p>
    <w:p w:rsidR="00391794" w:rsidRDefault="00391794" w:rsidP="00391794">
      <w:pPr>
        <w:pStyle w:val="ConsPlusNormal"/>
        <w:jc w:val="right"/>
        <w:rPr>
          <w:rFonts w:ascii="Times New Roman" w:hAnsi="Times New Roman" w:cs="Times New Roman"/>
        </w:rPr>
      </w:pPr>
    </w:p>
    <w:p w:rsidR="00391794" w:rsidRDefault="00391794" w:rsidP="00391794">
      <w:pPr>
        <w:pStyle w:val="ConsPlusNormal"/>
        <w:jc w:val="right"/>
        <w:rPr>
          <w:rFonts w:ascii="Times New Roman" w:hAnsi="Times New Roman" w:cs="Times New Roman"/>
        </w:rPr>
      </w:pPr>
    </w:p>
    <w:p w:rsidR="00391794" w:rsidRDefault="00391794" w:rsidP="00391794">
      <w:pPr>
        <w:pStyle w:val="ConsPlusNormal"/>
        <w:jc w:val="center"/>
        <w:rPr>
          <w:rFonts w:ascii="Times New Roman" w:hAnsi="Times New Roman" w:cs="Times New Roman"/>
        </w:rPr>
      </w:pPr>
      <w:bookmarkStart w:id="1" w:name="Par164"/>
      <w:bookmarkEnd w:id="1"/>
      <w:r>
        <w:rPr>
          <w:rFonts w:ascii="Times New Roman" w:hAnsi="Times New Roman" w:cs="Times New Roman"/>
        </w:rPr>
        <w:t>Схема размещения гаражей, являющихся некапитальными</w:t>
      </w:r>
    </w:p>
    <w:p w:rsidR="00391794" w:rsidRDefault="00391794" w:rsidP="0039179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сооружениями, стоянки технических и других средств</w:t>
      </w:r>
    </w:p>
    <w:p w:rsidR="00391794" w:rsidRDefault="00391794" w:rsidP="0039179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передвижения инвалидов вблизи их места жительства</w:t>
      </w:r>
    </w:p>
    <w:p w:rsidR="00391794" w:rsidRDefault="00391794" w:rsidP="0039179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(далее - гараж, стоянка технических средств,</w:t>
      </w:r>
      <w:proofErr w:type="gramEnd"/>
    </w:p>
    <w:p w:rsidR="00391794" w:rsidRDefault="00391794" w:rsidP="0039179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вместе также </w:t>
      </w:r>
      <w:proofErr w:type="gramStart"/>
      <w:r>
        <w:rPr>
          <w:rFonts w:ascii="Times New Roman" w:hAnsi="Times New Roman" w:cs="Times New Roman"/>
        </w:rPr>
        <w:t>именуемые</w:t>
      </w:r>
      <w:proofErr w:type="gramEnd"/>
      <w:r>
        <w:rPr>
          <w:rFonts w:ascii="Times New Roman" w:hAnsi="Times New Roman" w:cs="Times New Roman"/>
        </w:rPr>
        <w:t xml:space="preserve"> объектами) на землях и земельных</w:t>
      </w:r>
    </w:p>
    <w:p w:rsidR="00391794" w:rsidRDefault="00391794" w:rsidP="0039179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участках</w:t>
      </w:r>
      <w:proofErr w:type="gramEnd"/>
      <w:r>
        <w:rPr>
          <w:rFonts w:ascii="Times New Roman" w:hAnsi="Times New Roman" w:cs="Times New Roman"/>
        </w:rPr>
        <w:t>, находящихся в государственной или муниципальной собственности</w:t>
      </w:r>
    </w:p>
    <w:p w:rsidR="00391794" w:rsidRDefault="00391794" w:rsidP="0039179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02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"/>
        <w:gridCol w:w="3719"/>
        <w:gridCol w:w="1489"/>
        <w:gridCol w:w="1457"/>
        <w:gridCol w:w="1418"/>
        <w:gridCol w:w="1367"/>
        <w:gridCol w:w="1504"/>
        <w:gridCol w:w="1301"/>
        <w:gridCol w:w="1297"/>
      </w:tblGrid>
      <w:tr w:rsidR="00391794" w:rsidTr="00391794">
        <w:trPr>
          <w:trHeight w:val="1148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Описание местоположения земельного участка или земель, на которых размещаются гаражи, стоянки технических средств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 земельного участка (в случае, если земельный участок учтен в ЕГРН)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Собственник земельного участка (при наличии данных сведений в ЕГРН)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земельного участка или земель, на которых размещается объект, кв. м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объекта (гараж, стоянка технических средств), который размещается на земельном участке (землях)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Общее количество объектов, которые размещаются на земельном участке (землях), шт.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размещения объекта</w:t>
            </w:r>
          </w:p>
        </w:tc>
      </w:tr>
      <w:tr w:rsidR="00391794" w:rsidTr="00391794">
        <w:trPr>
          <w:trHeight w:val="114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94" w:rsidRDefault="0039179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94" w:rsidRDefault="0039179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94" w:rsidRDefault="0039179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94" w:rsidRDefault="0039179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94" w:rsidRDefault="0039179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94" w:rsidRDefault="0039179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размещенных объектов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свободных мест для размещения объектов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94" w:rsidRDefault="00391794">
            <w:pPr>
              <w:rPr>
                <w:sz w:val="20"/>
                <w:szCs w:val="20"/>
                <w:lang w:eastAsia="en-US"/>
              </w:rPr>
            </w:pP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д. 213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" w:tgtFrame="_blank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24:14:2801043: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341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Общее имущество собственников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стоянка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д. 215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7" w:tgtFrame="_blank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24:14:2801022: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334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стоянка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д. 133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8" w:tgtFrame="_blank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24:14:2801058: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291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ЗУ собственность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стоянка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40 лет Победы, д. 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9" w:tgtFrame="_blank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24:14:2801022: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333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стоянка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пер. Широкий, д. 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0" w:tgtFrame="_blank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24:14:2801043: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361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Общее имущество собственников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стоянка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пер. Широкий, д. 7А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1" w:tgtFrame="_blank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24:14:2801043: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342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ЗУ собственность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стоянка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д. 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2" w:tgtFrame="_blank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24:14:2801063: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554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стоянка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Карла Маркса, д. 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3" w:tgtFrame="_blank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24:14:2801063: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554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стоянка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30 лет Победы, д. 17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4" w:tgtFrame="_blank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24:14:2801074:2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Общее имущество собственников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стоянка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30 лет Победы, д. 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5" w:tgtFrame="_blank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24:14:2801074:2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стоянка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1794" w:rsidTr="0039179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Сыдинская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a4"/>
                <w:sz w:val="18"/>
                <w:szCs w:val="18"/>
                <w:shd w:val="clear" w:color="auto" w:fill="FFFFFF"/>
                <w:lang w:eastAsia="en-US"/>
              </w:rPr>
              <w:t> </w:t>
            </w:r>
            <w:hyperlink r:id="rId16" w:tgtFrame="_blank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en-US"/>
                </w:rPr>
                <w:t>24:14:2801070:296</w:t>
              </w:r>
            </w:hyperlink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1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стоянка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94" w:rsidRDefault="003917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1794" w:rsidRDefault="00391794" w:rsidP="00391794">
      <w:pPr>
        <w:pStyle w:val="ConsPlusNormal"/>
        <w:rPr>
          <w:rFonts w:ascii="Times New Roman" w:hAnsi="Times New Roman" w:cs="Times New Roman"/>
        </w:rPr>
      </w:pPr>
    </w:p>
    <w:p w:rsidR="00391794" w:rsidRDefault="00391794" w:rsidP="00391794"/>
    <w:bookmarkEnd w:id="0"/>
    <w:p w:rsidR="00581DE2" w:rsidRDefault="00581DE2"/>
    <w:sectPr w:rsidR="00581DE2" w:rsidSect="003917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21"/>
    <w:rsid w:val="00391794"/>
    <w:rsid w:val="00581DE2"/>
    <w:rsid w:val="00C0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1794"/>
    <w:rPr>
      <w:color w:val="0000FF"/>
      <w:u w:val="single"/>
    </w:rPr>
  </w:style>
  <w:style w:type="paragraph" w:customStyle="1" w:styleId="ConsPlusTitle">
    <w:name w:val="ConsPlusTitle"/>
    <w:qFormat/>
    <w:rsid w:val="00391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3917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391794"/>
    <w:rPr>
      <w:color w:val="000080"/>
      <w:u w:val="single"/>
    </w:rPr>
  </w:style>
  <w:style w:type="character" w:styleId="a4">
    <w:name w:val="Strong"/>
    <w:basedOn w:val="a0"/>
    <w:uiPriority w:val="22"/>
    <w:qFormat/>
    <w:rsid w:val="00391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1794"/>
    <w:rPr>
      <w:color w:val="0000FF"/>
      <w:u w:val="single"/>
    </w:rPr>
  </w:style>
  <w:style w:type="paragraph" w:customStyle="1" w:styleId="ConsPlusTitle">
    <w:name w:val="ConsPlusTitle"/>
    <w:qFormat/>
    <w:rsid w:val="00391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3917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391794"/>
    <w:rPr>
      <w:color w:val="000080"/>
      <w:u w:val="single"/>
    </w:rPr>
  </w:style>
  <w:style w:type="character" w:styleId="a4">
    <w:name w:val="Strong"/>
    <w:basedOn w:val="a0"/>
    <w:uiPriority w:val="22"/>
    <w:qFormat/>
    <w:rsid w:val="00391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4:14:2801070:296" TargetMode="External"/><Relationship Id="rId13" Type="http://schemas.openxmlformats.org/officeDocument/2006/relationships/hyperlink" Target="https://egrp365.org/reestr?egrp=24:14:2801070:2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24:14:2801070:296" TargetMode="External"/><Relationship Id="rId12" Type="http://schemas.openxmlformats.org/officeDocument/2006/relationships/hyperlink" Target="https://egrp365.org/reestr?egrp=24:14:2801070:29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grp365.org/reestr?egrp=24:14:2801070:296" TargetMode="Externa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24:14:2801070:296" TargetMode="External"/><Relationship Id="rId11" Type="http://schemas.openxmlformats.org/officeDocument/2006/relationships/hyperlink" Target="https://egrp365.org/reestr?egrp=24:14:2801070:296" TargetMode="External"/><Relationship Id="rId5" Type="http://schemas.openxmlformats.org/officeDocument/2006/relationships/hyperlink" Target="consultantplus://offline/ref=C0772948B2FBB7C425E57D62E5DDFD5E5ED860552EE7B54223FB7C3FB4C3ADD397346C4A15400F630B676E665EAC1D527CF3AAB30CA86D2Ee9h5G" TargetMode="External"/><Relationship Id="rId15" Type="http://schemas.openxmlformats.org/officeDocument/2006/relationships/hyperlink" Target="https://egrp365.org/reestr?egrp=24:14:2801070:296" TargetMode="External"/><Relationship Id="rId10" Type="http://schemas.openxmlformats.org/officeDocument/2006/relationships/hyperlink" Target="https://egrp365.org/reestr?egrp=24:14:2801070:2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24:14:2801070:296" TargetMode="External"/><Relationship Id="rId14" Type="http://schemas.openxmlformats.org/officeDocument/2006/relationships/hyperlink" Target="https://egrp365.org/reestr?egrp=24:14:2801070: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2023-02-21T07:44:00Z</dcterms:created>
  <dcterms:modified xsi:type="dcterms:W3CDTF">2023-02-21T07:45:00Z</dcterms:modified>
</cp:coreProperties>
</file>