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87" w:rsidRDefault="00585F87" w:rsidP="00585F8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585F87" w:rsidRDefault="00585F87" w:rsidP="00585F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ИДРИНСКОГО   СЕЛЬСОВЕТА</w:t>
      </w:r>
    </w:p>
    <w:p w:rsidR="00585F87" w:rsidRDefault="00585F87" w:rsidP="00585F87">
      <w:pPr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85F87" w:rsidRDefault="00585F87" w:rsidP="00585F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5F87" w:rsidRDefault="00585F87" w:rsidP="00585F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27.09.2013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                                  № 247-п</w:t>
      </w:r>
    </w:p>
    <w:p w:rsidR="00585F87" w:rsidRDefault="00585F87" w:rsidP="00585F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программ Идринского сельсовета, их формировании и реализации</w:t>
      </w:r>
    </w:p>
    <w:p w:rsidR="00585F87" w:rsidRDefault="00585F87" w:rsidP="00585F87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В соответствии со статьей 179 Бюджетного кодекса Российской Федерации</w:t>
      </w:r>
      <w:r>
        <w:rPr>
          <w:lang w:eastAsia="en-US"/>
        </w:rPr>
        <w:t xml:space="preserve">,  </w:t>
      </w:r>
      <w:r>
        <w:rPr>
          <w:b w:val="0"/>
          <w:lang w:eastAsia="en-US"/>
        </w:rPr>
        <w:t>статьей 7</w:t>
      </w:r>
      <w:r>
        <w:rPr>
          <w:lang w:eastAsia="en-US"/>
        </w:rPr>
        <w:t xml:space="preserve"> </w:t>
      </w:r>
      <w:r>
        <w:rPr>
          <w:b w:val="0"/>
          <w:lang w:eastAsia="en-US"/>
        </w:rPr>
        <w:t>Устава сельсовета, ПОСТАНОВЛЯЮ:</w:t>
      </w:r>
    </w:p>
    <w:p w:rsidR="00585F87" w:rsidRDefault="00585F87" w:rsidP="00585F8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принятия решений о разработке муниципальных программ Идринского сельсовета, их формировании и реализации согласно приложению 1.</w:t>
      </w:r>
    </w:p>
    <w:p w:rsidR="00585F87" w:rsidRDefault="00585F87" w:rsidP="00585F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комиссию по согласованию концепций и проектов муниципальных программ, согласно приложению 2.</w:t>
      </w:r>
    </w:p>
    <w:p w:rsidR="00585F87" w:rsidRDefault="00585F87" w:rsidP="00585F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Положение о комиссии по согласованию концепций и проектов муниципальных программ, согласно приложению 3.</w:t>
      </w:r>
    </w:p>
    <w:p w:rsidR="00585F87" w:rsidRDefault="00585F87" w:rsidP="00585F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главного бухгалтера администрации сельсовета Г.А.Авилову.</w:t>
      </w:r>
    </w:p>
    <w:p w:rsidR="00585F87" w:rsidRDefault="00585F87" w:rsidP="00585F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 Опубликовать настоящее постановление в газете «Ведомости органов местного самоуправления Идринского сельсовета».</w:t>
      </w:r>
    </w:p>
    <w:p w:rsidR="00585F87" w:rsidRDefault="00585F87" w:rsidP="00585F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 Постановление вступает в силу в день, следующий за днем его официального опубликования, положения постановления применяются к правоотношениям, возникающим при составлении и исполнении бюджета сельсовета, начиная с бюджета на 2014 год и на плановый период 2015-2016 годов.</w:t>
      </w:r>
    </w:p>
    <w:p w:rsidR="00585F87" w:rsidRDefault="00585F87" w:rsidP="00585F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85F87" w:rsidRDefault="00585F87" w:rsidP="00585F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Идринского сельсовета                                                 В.В.Славский              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Идринского сельсовета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27.09.2013    №  247-п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Идринского сельсовета, их формировании и реализации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85F87" w:rsidRDefault="00585F87" w:rsidP="00585F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585F87" w:rsidRDefault="00585F87" w:rsidP="00585F87">
      <w:pPr>
        <w:pStyle w:val="a4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Порядок принятия решений о разработке  муниципальных программ Идринского сельсовета, их формировании и реализации (далее - Порядок) устанавливает этапы и правила разработки и формирования муниципальных программ, процедуру их утверждения, механизм реализации и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реализацией.</w:t>
      </w:r>
    </w:p>
    <w:p w:rsidR="00585F87" w:rsidRDefault="00585F87" w:rsidP="00585F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целях настоящего Порядка под муниципальной программой Идринского сельсовета следует понимать документ, определяющий цели и задачи, направленные на осуществление муниципальной  политики в установленных сферах деятельности, и содержащий систему мероприятий, взаимоувязанных по задачам, срокам осуществления и ресурсам.</w:t>
      </w:r>
    </w:p>
    <w:p w:rsidR="00585F87" w:rsidRDefault="00585F87" w:rsidP="00585F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Муниципальная программа Идринского сельсовета (далее - программа) направлена на обеспечение достижения целей и задач социально-экономического развития Идринского сельсовета, повышение результативности расходов  бюджета сельсовета.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Программы разрабатываются не менее чем на три года. </w:t>
      </w:r>
    </w:p>
    <w:p w:rsidR="00585F87" w:rsidRDefault="00585F87" w:rsidP="00585F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Методическое руководство и координацию при разработке и реализации программ в части финансирования программы и иным вопросам, осуществляет администрация сельсовета.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Муниципальная программа включает в себя </w:t>
      </w:r>
      <w:proofErr w:type="gramStart"/>
      <w:r>
        <w:rPr>
          <w:rFonts w:ascii="Times New Roman" w:hAnsi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программы и подпрограммы.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целях настоящего Порядка под подпрограммой следует понимать систему мероприятий, направленную на решение конкретной задачи программы взаимоувязанную системой показателей, сроков осуществления и ресурсами.</w:t>
      </w:r>
    </w:p>
    <w:p w:rsidR="00585F87" w:rsidRDefault="00585F87" w:rsidP="00585F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Принятие решений о разработке программ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Инициаторами предложений о разработке новой программы могут выступать исполнительные и законодательные органы  сельсовета, государственные органы района, юридические и физические лица.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Предложения о разработке новой программы направляются в администрацию сельсовета не позднее 1 марта текущего года.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Отбор предложений для их решения на уровне сельсовета посредством разработки и реализации программы осуществляется органом исполнительной власти сельсовета, получившим предложения (далее – ответственный исполнитель)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следующими критериями: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приоритетам социально-экономического развития сельсовета;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полномочиям сельсовета согласно действующему законодательству;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значимость проблемы, комплексный, в том числе межотраслевой характер;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на реформирование соответствующей сферы, достижение качественно нового уровня развития.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Ответственный исполнитель с учетом полученных предложений проводит разработку, обоснование концепций программ и в срок до 15 мая текущего года направляют их в бухгалтерию администрации сельсовета.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Концепция программы должна содержать: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государственной политики в соответствующей сфере, охватываемой программой;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проблем в соответствующей сфере, охватываемой программой, включая анализ причин их возникновения и целесообразности их решения в рамках программы;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перечня основных направлений решения проблем, обозначенных в программе;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целей и задач программы и показателей, характеризующих  достижение целей и задач;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возможного перечня отдельных мероприятий программ и подпрограмм, цели которых направлены на достижение задач программы;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возможного перечня мероприятий подпрограммы и показателей, характеризующих достижение целей подпрограмм;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возможного перечня мер государственного регулирования;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и оценка возможных рисков при реализации программы.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объемов бюджетных ассигнований программы, с выделением бюджетных ассигнований, направленных на реализацию отдельных мероприятий программы, подпрограмм, а также бюджетных ассигнований, направленных на финансирование объектов капитального строительства.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Бухгалтерия администрации сельсовета рассматривает представленные концепции программ, готовит заключения к концепциям программ и в срок до 15 июня текущего года направляет их в комиссию по согласованию концепций и проектов муниципальных программ, созданную данным постановлением.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На основе концепций программ, согласованных комиссией, бухгалтерия администрации сельсовета формирует перечень программ (далее - перечень программ), который в срок до 1 июля текущего года утверждается </w:t>
      </w:r>
      <w:r>
        <w:rPr>
          <w:rFonts w:ascii="Times New Roman" w:hAnsi="Times New Roman"/>
          <w:sz w:val="28"/>
          <w:szCs w:val="28"/>
        </w:rPr>
        <w:lastRenderedPageBreak/>
        <w:t xml:space="preserve">распоряжением администрации сельсовета (приложение 1 к настоящему Порядку) и (или), в случае необходимости, вносит изменения в действующий перечень программ. 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перечень программ осуществляется в порядке и в сроки, установленные для его формирования.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программы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программы должен быть разработан в соответствии с согласованной комиссией концепцией программы или с учетом замечаний к концепции программы. </w:t>
      </w:r>
    </w:p>
    <w:p w:rsidR="00585F87" w:rsidRDefault="00585F87" w:rsidP="00585F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 и (или) изменений в ранее утвержденные программы разрабатываются в рамках лимитов бюджетных ассигнований, доведенных  на реализацию программы.</w:t>
      </w:r>
    </w:p>
    <w:p w:rsidR="00585F87" w:rsidRDefault="00585F87" w:rsidP="00585F8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 несет ответственность за своевременную и качественную подготовку и согласование проекта постановления администрации сельсовета об утверждении программы (далее - проект программы) и (или) о внесении изменений в ранее утвержденные программы.</w:t>
      </w:r>
    </w:p>
    <w:p w:rsidR="00585F87" w:rsidRDefault="00585F87" w:rsidP="00585F8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сельсовета программы, осуществляет разработку проекта программы 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к содержанию муниципальной программы, установленными настоящим Порядком. </w:t>
      </w:r>
    </w:p>
    <w:p w:rsidR="00585F87" w:rsidRDefault="00585F87" w:rsidP="00585F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 программы 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беспечивает проведение процедуры согласования проекта программы и (или) изменений в ранее утвержденные программы в порядке, установленном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Инструкцией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по делопроизводству, утвержденной Указом Губернатора края </w:t>
      </w:r>
      <w:r>
        <w:rPr>
          <w:rFonts w:ascii="Times New Roman" w:hAnsi="Times New Roman"/>
          <w:sz w:val="28"/>
          <w:szCs w:val="28"/>
          <w:lang w:eastAsia="ru-RU"/>
        </w:rPr>
        <w:t>от 30.01.2012 № 14-уг «Об утверждении инструкции по делопроизводству»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5F87" w:rsidRDefault="00585F87" w:rsidP="00585F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Бухгалтерия администрации сельсовета в течение десяти рабочих дней с момента поступления согласовывают проект программы </w:t>
      </w:r>
      <w:r>
        <w:rPr>
          <w:rFonts w:ascii="Times New Roman" w:hAnsi="Times New Roman"/>
          <w:color w:val="000000"/>
          <w:sz w:val="28"/>
          <w:szCs w:val="28"/>
        </w:rPr>
        <w:t>и (или) изменений в ранее утвержденные программы либо готовят замечания.</w:t>
      </w:r>
    </w:p>
    <w:p w:rsidR="00585F87" w:rsidRDefault="00585F87" w:rsidP="00585F87">
      <w:pPr>
        <w:pStyle w:val="a4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программы </w:t>
      </w:r>
      <w:r>
        <w:rPr>
          <w:rFonts w:ascii="Times New Roman" w:hAnsi="Times New Roman"/>
          <w:color w:val="000000"/>
          <w:sz w:val="28"/>
          <w:szCs w:val="28"/>
        </w:rPr>
        <w:t>и (или) изменений в ранее утвержденные программы</w:t>
      </w:r>
      <w:r>
        <w:rPr>
          <w:rFonts w:ascii="Times New Roman" w:hAnsi="Times New Roman"/>
          <w:sz w:val="28"/>
          <w:szCs w:val="28"/>
        </w:rPr>
        <w:t>, связанных с планированием бюджета на очередной финансовый год и плановый период, утверждаются администрацией сельсовета в срок до 1 сентября текущего года.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Требования к содержанию программы 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pStyle w:val="a4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Программы разрабатываются исходя из основных </w:t>
      </w:r>
      <w:r>
        <w:rPr>
          <w:rFonts w:ascii="Times New Roman" w:hAnsi="Times New Roman"/>
          <w:sz w:val="28"/>
          <w:szCs w:val="28"/>
        </w:rPr>
        <w:t xml:space="preserve">приоритетов социально-экономического развития сельсовета </w:t>
      </w:r>
      <w:r>
        <w:rPr>
          <w:rFonts w:ascii="Times New Roman" w:hAnsi="Times New Roman"/>
          <w:sz w:val="28"/>
          <w:szCs w:val="28"/>
          <w:lang w:eastAsia="ru-RU"/>
        </w:rPr>
        <w:t>и основных направлений деятельности на соответствующий период, нормативных правовых актов Идринского района, администрации сельсовета.</w:t>
      </w:r>
    </w:p>
    <w:p w:rsidR="00585F87" w:rsidRDefault="00585F87" w:rsidP="00585F87">
      <w:pPr>
        <w:pStyle w:val="a4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разрабатывается администрацией сельсовета и содержит: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паспорт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приложение 2 к настоящему Порядку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), включающий в себя: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наименование муниципальной программы;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разработки муниципальной программы;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ответственного исполнителя муниципальной программы;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соисполнителей муниципальной программы;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программы;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муниципальной программы; 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муниципальной программы;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программы;</w:t>
      </w:r>
    </w:p>
    <w:p w:rsidR="00585F87" w:rsidRDefault="00585F87" w:rsidP="00585F8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значений целевых показателей на долгосрочный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585F87" w:rsidRDefault="00585F87" w:rsidP="00585F8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информацию по ресурсному обеспечению программы, в том числе в разбивке по всем источникам финансирования по годам реализации программы;</w:t>
      </w:r>
    </w:p>
    <w:p w:rsidR="00585F87" w:rsidRDefault="00585F87" w:rsidP="00585F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капитального строительства;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характеристику текущего состояния соответствующей сферы с указанием основных показателей социально-экономического развития  сельсовета и анализ социальных, финансово-экономических и прочих рисков реализации программы;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сферы;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или ссылку на нормативный акт, регламентирующий реализацию соответствующих мероприятий; 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сельсовета;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подпрограмм с указанием сроков их реализации и ожидаемых результатов;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приложение 3 к настоящему Порядку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информацию о распределении планируемых расходов по отдельным мероприятиям программы, подпрограммам с указанием главных распорядителей средств  бюджета, а также по годам реализации программы (приложение 4 к настоящему Порядку); </w:t>
      </w:r>
    </w:p>
    <w:p w:rsidR="00585F87" w:rsidRDefault="00585F87" w:rsidP="00585F87">
      <w:pPr>
        <w:pStyle w:val="a4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финансирования, в том числе краевого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бюджета, бюджета района,  а также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перечень реализуемых ими мероприятий, в случае участия в разработке и реализации программы (</w:t>
      </w:r>
      <w:r>
        <w:rPr>
          <w:rFonts w:ascii="Times New Roman" w:hAnsi="Times New Roman"/>
          <w:sz w:val="28"/>
          <w:szCs w:val="28"/>
        </w:rPr>
        <w:t>приложение 5 к настоящему Порядку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585F87" w:rsidRDefault="00585F87" w:rsidP="00585F87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 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585F87" w:rsidRDefault="00585F87" w:rsidP="00585F8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585F87" w:rsidRDefault="00585F87" w:rsidP="00585F8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иметь количественное значение, измеряемое или рассчитываемое по официально утвержденным методикам и (или)</w:t>
      </w:r>
      <w:r>
        <w:rPr>
          <w:rFonts w:ascii="Times New Roman" w:hAnsi="Times New Roman"/>
          <w:sz w:val="28"/>
          <w:szCs w:val="28"/>
        </w:rPr>
        <w:t xml:space="preserve"> определяемое на основе данных государственного статистического наблюдения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85F87" w:rsidRDefault="00585F87" w:rsidP="00585F8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непосредственно зависеть от решения основных задач и реализации программ.</w:t>
      </w:r>
    </w:p>
    <w:p w:rsidR="00585F87" w:rsidRDefault="00585F87" w:rsidP="00585F8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каждому показателю результативности приводится весовой критерий, характеризующий приоритетность данного показателя в соответствии с приоритетами муниципальной политики, суммарное значение весовых критериев должно равняться единице.</w:t>
      </w:r>
    </w:p>
    <w:p w:rsidR="00585F87" w:rsidRDefault="00585F87" w:rsidP="00585F8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программ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 Финансовое обеспечение реализации программ в части расходных обязательств сельсовета осуществляется за счет бюджетных ассигнований  бюджета сельсовета. Распределение бюджетных ассигнований на реализацию программ утверждается решением Идринского сельского Совета депутатов о  бюджете сельсовета на очередной финансовый год и плановый период.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 Внесение изменений в программы является основанием для подготовки проекта решения о внесении изменений в решения Идринского сельского Совета депутатов о бюджете  рсельсовета на текущий финансовый год и плановый период в соответствии с бюджетным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 Финансирование отдельных мероприятий программ и подпрограмм, включенных в состав программы, осуществляется в порядке и за счет средств, которые предусмотрены для соответствующих мероприятий программ и подпрограмм.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 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актами</w:t>
        </w:r>
      </w:hyperlink>
      <w:r>
        <w:rPr>
          <w:rFonts w:ascii="Times New Roman" w:hAnsi="Times New Roman"/>
          <w:sz w:val="28"/>
          <w:szCs w:val="28"/>
          <w:lang w:eastAsia="ru-RU"/>
        </w:rPr>
        <w:t>, регулирующими порядок составления проекта  бюджета сельсовета.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В случае участия в реализации программы организаций финансовое обеспечение реализации программы за счет средств указанных участников программы осуществляется в порядке, установленном действующим законодательством.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 Информация о планируемых расходах  бюджета сельсовета на реализацию программы представляется с расшифровкой по главным распорядителям средств  бюджета сельсовета (по ответственному исполнителю и соисполнителям программы).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Расходы на реализацию программы указываются в целом, с распределением по отдельным мероприятиям программы и подпрограммам по кодам классификации расходов бюджетов.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качестве финансового обеспечения программы также могут быть предусмотрены </w:t>
      </w:r>
      <w:r>
        <w:rPr>
          <w:rFonts w:ascii="Times New Roman" w:hAnsi="Times New Roman"/>
          <w:sz w:val="28"/>
          <w:szCs w:val="28"/>
        </w:rPr>
        <w:t>межбюджетные трансферты из краевого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бюджетам муниципальных образований Красноярского края.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Реализация и контроль за ходом выполнения программы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Текущее управление реализацией программы осуществляется администрацией сельсовета.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Администрацией сельсовета осуществляется: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исполнителей отдельных мероприятий программы и мероприятий подпрограмм;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исполнения программных мероприятий, мониторинг их реализации;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непосредственный контроль за ходом реализации мероприятий программы;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отчетов о реализации программы.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 в соответствии с действующим законодательством Российской Федерации. 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В процессе реализации программы администрация сельсовета вправе  инициировать внесение изменений в программу в части текущего финансового года. 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программу осуществляется в порядке, предусмотренном для утверждения проектов программ, и установленных для утверждения проектов программ сроков. 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целях настоящего Порядка к основным параметрам программы,  относятся: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лимиты бюджетных ассигнований, на реализацию программы в целом;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значения целевых показателей и показателей результативности программы;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 отдельных мероприятий программы и подпрограмм.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6.6. </w:t>
      </w:r>
      <w:r>
        <w:rPr>
          <w:rFonts w:ascii="Times New Roman" w:hAnsi="Times New Roman"/>
          <w:sz w:val="28"/>
          <w:szCs w:val="28"/>
        </w:rPr>
        <w:t xml:space="preserve">Администрация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обеспечивает мониторинг и анализ хода реализации программы организует ведение и представление ежеквартальной отчетности (за первый, второй и третий кварталы). 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6.7. Годовой отчет о ходе реализации программы формируется администрацией сельсовета  до 1 марта года, следующего за отчетным.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6.8. Годовой отчет содержит: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информацию об </w:t>
      </w:r>
      <w:r>
        <w:rPr>
          <w:rFonts w:ascii="Times New Roman" w:hAnsi="Times New Roman"/>
          <w:sz w:val="28"/>
          <w:szCs w:val="28"/>
          <w:lang w:eastAsia="ru-RU"/>
        </w:rPr>
        <w:t>основных результатах, достигнутых в отчетном году,</w:t>
      </w:r>
      <w:r>
        <w:rPr>
          <w:rFonts w:ascii="Times New Roman" w:hAnsi="Times New Roman"/>
          <w:sz w:val="28"/>
          <w:szCs w:val="28"/>
        </w:rPr>
        <w:t xml:space="preserve">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585F87" w:rsidRDefault="00585F87" w:rsidP="00585F8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результатов реализации отдельных мероприятий программы и подпрограмм в отчетном году;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информацию об использовании бюджетных ассигнований  бюджета сельсовета и иных средств на реализацию отдельных мероприятий программы и подпрограмм с указанием плановых и фактических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значений;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информацию об использовании бюджетных ассигнований  бюджета сельсовета и иных средств на реализацию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с указанием плановых и фактических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значений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расшифровку финансирования по объектам капитального строительства, включенным в программу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информацию о планируемых значениях и фактически достигнутых значениях сводных показателей муниципальных заданий;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конкретные результаты реализации программы, достигнутые за отчетный год, в том числе </w:t>
      </w:r>
      <w:r>
        <w:rPr>
          <w:rFonts w:ascii="Times New Roman" w:hAnsi="Times New Roman"/>
          <w:sz w:val="28"/>
          <w:szCs w:val="28"/>
        </w:rPr>
        <w:t>информацию о сопоставление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повышению;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результаты оценки эффективности реализации Программы.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6.9. </w:t>
      </w:r>
      <w:r>
        <w:rPr>
          <w:rFonts w:ascii="Times New Roman" w:hAnsi="Times New Roman"/>
          <w:sz w:val="28"/>
          <w:szCs w:val="28"/>
          <w:lang w:eastAsia="ru-RU"/>
        </w:rPr>
        <w:t>Годовой отчет в срок до 1 июня года, следующего за отчетным, подлежит размещению на официальном сайте Идринского сельсовета.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Сводный годовой отчет подлежит размещению на официальном сайте  Идринского сельсовета.</w:t>
      </w: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85F87" w:rsidRDefault="00585F87" w:rsidP="00585F8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85F87" w:rsidRDefault="00585F87" w:rsidP="00585F8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Идринского сельсовета                                                  В.В.Славский</w:t>
      </w:r>
    </w:p>
    <w:p w:rsidR="00585F87" w:rsidRDefault="00585F87" w:rsidP="00585F87">
      <w:pPr>
        <w:rPr>
          <w:rFonts w:ascii="Times New Roman" w:hAnsi="Times New Roman"/>
          <w:sz w:val="28"/>
          <w:szCs w:val="28"/>
          <w:lang w:eastAsia="ru-RU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 2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Идринского сельсовета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27.09.2013  №  247-п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комиссии по согласованию концепций и проектов </w:t>
      </w: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муниципальных программ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585F87" w:rsidTr="00585F87">
        <w:trPr>
          <w:trHeight w:val="1159"/>
        </w:trPr>
        <w:tc>
          <w:tcPr>
            <w:tcW w:w="4077" w:type="dxa"/>
            <w:hideMark/>
          </w:tcPr>
          <w:p w:rsidR="00585F87" w:rsidRDefault="00585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Славский Валерий Владимирович</w:t>
            </w:r>
          </w:p>
        </w:tc>
        <w:tc>
          <w:tcPr>
            <w:tcW w:w="5387" w:type="dxa"/>
            <w:hideMark/>
          </w:tcPr>
          <w:p w:rsidR="00585F87" w:rsidRDefault="00585F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-глава сельсовета, председатель комиссии</w:t>
            </w:r>
          </w:p>
        </w:tc>
      </w:tr>
      <w:tr w:rsidR="00585F87" w:rsidTr="00585F87">
        <w:trPr>
          <w:trHeight w:val="1144"/>
        </w:trPr>
        <w:tc>
          <w:tcPr>
            <w:tcW w:w="4077" w:type="dxa"/>
            <w:hideMark/>
          </w:tcPr>
          <w:p w:rsidR="00585F87" w:rsidRDefault="00585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Авилова Галина Андреевна</w:t>
            </w:r>
          </w:p>
        </w:tc>
        <w:tc>
          <w:tcPr>
            <w:tcW w:w="5387" w:type="dxa"/>
            <w:hideMark/>
          </w:tcPr>
          <w:p w:rsidR="00585F87" w:rsidRDefault="00585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-главный бухгалтер администрации сельсовета, заместитель председателя комиссии</w:t>
            </w:r>
          </w:p>
        </w:tc>
      </w:tr>
      <w:tr w:rsidR="00585F87" w:rsidTr="00585F87">
        <w:trPr>
          <w:trHeight w:val="512"/>
        </w:trPr>
        <w:tc>
          <w:tcPr>
            <w:tcW w:w="4077" w:type="dxa"/>
            <w:hideMark/>
          </w:tcPr>
          <w:p w:rsidR="00585F87" w:rsidRDefault="00585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387" w:type="dxa"/>
          </w:tcPr>
          <w:p w:rsidR="00585F87" w:rsidRDefault="00585F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87" w:rsidTr="00585F87">
        <w:trPr>
          <w:trHeight w:val="843"/>
        </w:trPr>
        <w:tc>
          <w:tcPr>
            <w:tcW w:w="4077" w:type="dxa"/>
            <w:hideMark/>
          </w:tcPr>
          <w:p w:rsidR="00585F87" w:rsidRDefault="00585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Суздалева Валентина Васильевна</w:t>
            </w:r>
          </w:p>
        </w:tc>
        <w:tc>
          <w:tcPr>
            <w:tcW w:w="5387" w:type="dxa"/>
            <w:hideMark/>
          </w:tcPr>
          <w:p w:rsidR="00585F87" w:rsidRDefault="00585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-депутат Идринского сельского Совета депутатов</w:t>
            </w:r>
          </w:p>
        </w:tc>
      </w:tr>
      <w:tr w:rsidR="00585F87" w:rsidTr="00585F87">
        <w:trPr>
          <w:trHeight w:val="1159"/>
        </w:trPr>
        <w:tc>
          <w:tcPr>
            <w:tcW w:w="4077" w:type="dxa"/>
            <w:hideMark/>
          </w:tcPr>
          <w:p w:rsidR="00585F87" w:rsidRDefault="00585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Безъязыкова Любовь Анатольевна</w:t>
            </w:r>
          </w:p>
        </w:tc>
        <w:tc>
          <w:tcPr>
            <w:tcW w:w="5387" w:type="dxa"/>
            <w:hideMark/>
          </w:tcPr>
          <w:p w:rsidR="00585F87" w:rsidRDefault="00585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-депутат Идринского сельского Совета депутатов</w:t>
            </w:r>
          </w:p>
        </w:tc>
      </w:tr>
      <w:tr w:rsidR="00585F87" w:rsidTr="00585F87">
        <w:trPr>
          <w:trHeight w:val="1475"/>
        </w:trPr>
        <w:tc>
          <w:tcPr>
            <w:tcW w:w="4077" w:type="dxa"/>
            <w:hideMark/>
          </w:tcPr>
          <w:p w:rsidR="00585F87" w:rsidRDefault="00585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Халевина Оксана Анатольевна</w:t>
            </w:r>
          </w:p>
        </w:tc>
        <w:tc>
          <w:tcPr>
            <w:tcW w:w="5387" w:type="dxa"/>
            <w:hideMark/>
          </w:tcPr>
          <w:p w:rsidR="00585F87" w:rsidRDefault="00585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-специалист 1 категории администрации сельсовета</w:t>
            </w:r>
          </w:p>
        </w:tc>
      </w:tr>
    </w:tbl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 3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Идринского сельсовета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27.09.2013  №  247-п</w:t>
      </w:r>
    </w:p>
    <w:p w:rsidR="00585F87" w:rsidRDefault="00585F87" w:rsidP="00585F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о комиссии по согласованию концепций и проектов </w:t>
      </w: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муниципальных программ</w:t>
      </w: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1.Общие положения</w:t>
      </w:r>
    </w:p>
    <w:p w:rsidR="00585F87" w:rsidRDefault="00585F87" w:rsidP="00585F8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1.1 Комиссия по согласованию концепций и проектов муниципальных программ (далее - Комиссия) образована в целях согласования  концепций и проектов муниципальных программ, повышения качества их подготовки.</w:t>
      </w:r>
    </w:p>
    <w:p w:rsidR="00585F87" w:rsidRDefault="00585F87" w:rsidP="00585F8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1.2 Комиссия в своей деятельности руководствуется действующим законодательством и настоящим Положением.</w:t>
      </w: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задачи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деятельности Комиссии являются: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-рассмотрение и согласование концепций программ;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-рассмотрение и согласование проектов программ.</w:t>
      </w: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3.Права комиссии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Комиссия для осуществления возложенных на нее задач имеет право: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взаимодействовать с органами исполнительной власти района, органами местного    самоуправления, организациями, а также инициаторами постановки проблем для программной разработки;</w:t>
      </w:r>
    </w:p>
    <w:p w:rsidR="00585F87" w:rsidRDefault="00585F87" w:rsidP="00585F87">
      <w:pPr>
        <w:pStyle w:val="2"/>
        <w:spacing w:line="24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запрашивать в установленном порядке у органов исполнительной власти района, органов местного самоуправления, организаций, а также у </w:t>
      </w:r>
      <w:r>
        <w:rPr>
          <w:sz w:val="28"/>
          <w:szCs w:val="28"/>
        </w:rPr>
        <w:lastRenderedPageBreak/>
        <w:t>инициаторов постановки проблем для программной разработки информационные и иные материалы по вопросам, относящимся к компетенции Комиссии;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вносить в администрацию сельсовета предложения, касающиеся разработки и исполнения муниципальных целевых программ.</w:t>
      </w:r>
    </w:p>
    <w:p w:rsidR="00585F87" w:rsidRDefault="00585F87" w:rsidP="00585F87">
      <w:pPr>
        <w:ind w:left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организации деятельности Комиссии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4.1 Руководство деятельностью Комиссии осуществляет ее председатель.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4.2 Комиссия осуществляет свою деятельность по плану, утвержденному председателем Комиссии.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4.3 Заседания Комиссии проводит председатель Комиссии. Заседания проводятся по мере необходимости.</w:t>
      </w:r>
    </w:p>
    <w:p w:rsidR="00585F87" w:rsidRDefault="00585F87" w:rsidP="00585F87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 Заседание Комиссии считается правомочным, если на нем присутствует более половины ее состава.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4.5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585F87" w:rsidRDefault="00585F87" w:rsidP="00585F87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 Комиссии.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4.7 Копия протоколов и иная информация о деятельности Комиссии доводится до ее членов и других заинтересованных лиц.</w:t>
      </w:r>
    </w:p>
    <w:p w:rsidR="00585F87" w:rsidRDefault="00585F87" w:rsidP="00585F8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4.8 Организационное и информационное обеспечение деятельности Комиссии осуществляется секретарем Комиссии.</w:t>
      </w:r>
    </w:p>
    <w:p w:rsidR="00585F87" w:rsidRDefault="00585F87" w:rsidP="00585F87"/>
    <w:p w:rsidR="00904EC6" w:rsidRDefault="00904EC6"/>
    <w:sectPr w:rsidR="00904EC6" w:rsidSect="0090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96" w:hanging="1170"/>
      </w:pPr>
    </w:lvl>
    <w:lvl w:ilvl="2">
      <w:start w:val="1"/>
      <w:numFmt w:val="decimal"/>
      <w:isLgl/>
      <w:lvlText w:val="%1.%2.%3."/>
      <w:lvlJc w:val="left"/>
      <w:pPr>
        <w:ind w:left="1890" w:hanging="1170"/>
      </w:pPr>
    </w:lvl>
    <w:lvl w:ilvl="3">
      <w:start w:val="1"/>
      <w:numFmt w:val="decimal"/>
      <w:isLgl/>
      <w:lvlText w:val="%1.%2.%3.%4."/>
      <w:lvlJc w:val="left"/>
      <w:pPr>
        <w:ind w:left="2070" w:hanging="1170"/>
      </w:pPr>
    </w:lvl>
    <w:lvl w:ilvl="4">
      <w:start w:val="1"/>
      <w:numFmt w:val="decimal"/>
      <w:isLgl/>
      <w:lvlText w:val="%1.%2.%3.%4.%5."/>
      <w:lvlJc w:val="left"/>
      <w:pPr>
        <w:ind w:left="2250" w:hanging="117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87"/>
    <w:rsid w:val="00585F87"/>
    <w:rsid w:val="006919D1"/>
    <w:rsid w:val="0090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F8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85F8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85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85F87"/>
    <w:pPr>
      <w:ind w:left="720"/>
      <w:contextualSpacing/>
    </w:pPr>
  </w:style>
  <w:style w:type="paragraph" w:customStyle="1" w:styleId="ConsPlusTitle">
    <w:name w:val="ConsPlusTitle"/>
    <w:rsid w:val="00585F8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F8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85F8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85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85F87"/>
    <w:pPr>
      <w:ind w:left="720"/>
      <w:contextualSpacing/>
    </w:pPr>
  </w:style>
  <w:style w:type="paragraph" w:customStyle="1" w:styleId="ConsPlusTitle">
    <w:name w:val="ConsPlusTitle"/>
    <w:rsid w:val="00585F8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29DCA9BEDA57B9C251AF460917A61925FB045323156C38B3C01BD7BAFE9C74593886796CCBB4mCa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29DCA9BEDA57B9C251AF460917A61925FE085226156C38B3C01BD7BAFE9C745938857C6EmC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8B4ECA5B67BE13CF02C9FDAF7D3CDD3AF802129961DC8553041D50C5506B40CAC24673AFC6C8172F0362DDS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20834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consultantplus://offline/ref=4E8B4ECA5B67BE13CF02C9FDAF7D3CDD3AF802129961DC8553041D50C5506B40CAC24673AFC6C8172F0362DDSDI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2015-11-17T16:04:00Z</dcterms:created>
  <dcterms:modified xsi:type="dcterms:W3CDTF">2015-11-17T16:04:00Z</dcterms:modified>
</cp:coreProperties>
</file>