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КРАСНОЯРСКИЙ  КРАЙ</w:t>
      </w: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ИДРИНСКИЙ  СЕЛЬСКИЙ  СОВЕТ ДЕПУТАТОВ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24.12.2021                               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FB61CB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FB61CB">
        <w:rPr>
          <w:rFonts w:eastAsiaTheme="minorHAnsi"/>
          <w:sz w:val="28"/>
          <w:szCs w:val="28"/>
          <w:lang w:eastAsia="en-US"/>
        </w:rPr>
        <w:t>дринское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FB61CB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№ 5-58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Об 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Идринском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сельсовете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сельсовета,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Идринский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сельский Совет депутатов РЕШИЛ: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1. Утвердить Порядок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>
        <w:rPr>
          <w:rFonts w:eastAsiaTheme="minorHAnsi"/>
          <w:sz w:val="28"/>
          <w:szCs w:val="28"/>
          <w:lang w:eastAsia="en-US"/>
        </w:rPr>
        <w:t>Идринском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сельсовете, согласно п</w:t>
      </w:r>
      <w:r w:rsidRPr="00FB61CB">
        <w:rPr>
          <w:rFonts w:eastAsiaTheme="minorHAnsi"/>
          <w:sz w:val="28"/>
          <w:szCs w:val="28"/>
          <w:lang w:eastAsia="en-US"/>
        </w:rPr>
        <w:t>риложению.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FB61C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B61CB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3. Настоящее решение вступает в силу со дня опубликования.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B61CB">
        <w:rPr>
          <w:rFonts w:eastAsiaTheme="minorHAnsi"/>
          <w:sz w:val="28"/>
          <w:szCs w:val="28"/>
          <w:lang w:eastAsia="en-US"/>
        </w:rPr>
        <w:t>сельского</w:t>
      </w:r>
      <w:proofErr w:type="gramEnd"/>
      <w:r w:rsidRPr="00FB61CB">
        <w:rPr>
          <w:rFonts w:eastAsiaTheme="minorHAnsi"/>
          <w:sz w:val="28"/>
          <w:szCs w:val="28"/>
          <w:lang w:eastAsia="en-US"/>
        </w:rPr>
        <w:t xml:space="preserve"> </w:t>
      </w:r>
    </w:p>
    <w:p w:rsidR="00AB3F16" w:rsidRPr="00FB61CB" w:rsidRDefault="00AB3F16" w:rsidP="00AB3F16">
      <w:pPr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В.М.Суевалов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                              </w:t>
      </w:r>
    </w:p>
    <w:p w:rsidR="00AB3F16" w:rsidRPr="00FB61CB" w:rsidRDefault="00AB3F16" w:rsidP="00AB3F16">
      <w:pPr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                                                     С.Ш.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Гизатуллин</w:t>
      </w:r>
      <w:proofErr w:type="spellEnd"/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 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right"/>
        <w:rPr>
          <w:rFonts w:eastAsiaTheme="minorHAnsi"/>
          <w:lang w:eastAsia="en-US"/>
        </w:rPr>
      </w:pPr>
      <w:r w:rsidRPr="00FB61CB">
        <w:rPr>
          <w:rFonts w:eastAsiaTheme="minorHAnsi"/>
          <w:lang w:eastAsia="en-US"/>
        </w:rPr>
        <w:lastRenderedPageBreak/>
        <w:t xml:space="preserve">Приложение </w:t>
      </w:r>
    </w:p>
    <w:p w:rsidR="00AB3F16" w:rsidRPr="00FB61CB" w:rsidRDefault="00AB3F16" w:rsidP="00AB3F16">
      <w:pPr>
        <w:ind w:firstLine="709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р</w:t>
      </w:r>
      <w:r w:rsidRPr="00FB61CB">
        <w:rPr>
          <w:rFonts w:eastAsiaTheme="minorHAnsi"/>
          <w:lang w:eastAsia="en-US"/>
        </w:rPr>
        <w:t xml:space="preserve">ешению </w:t>
      </w:r>
      <w:proofErr w:type="spellStart"/>
      <w:r w:rsidRPr="00FB61CB">
        <w:rPr>
          <w:rFonts w:eastAsiaTheme="minorHAnsi"/>
          <w:lang w:eastAsia="en-US"/>
        </w:rPr>
        <w:t>Идринского</w:t>
      </w:r>
      <w:proofErr w:type="spellEnd"/>
      <w:r w:rsidRPr="00FB61CB">
        <w:rPr>
          <w:rFonts w:eastAsiaTheme="minorHAnsi"/>
          <w:lang w:eastAsia="en-US"/>
        </w:rPr>
        <w:t xml:space="preserve"> </w:t>
      </w:r>
      <w:proofErr w:type="gramStart"/>
      <w:r w:rsidRPr="00FB61CB">
        <w:rPr>
          <w:rFonts w:eastAsiaTheme="minorHAnsi"/>
          <w:lang w:eastAsia="en-US"/>
        </w:rPr>
        <w:t>сельского</w:t>
      </w:r>
      <w:proofErr w:type="gramEnd"/>
      <w:r w:rsidRPr="00FB61CB">
        <w:rPr>
          <w:rFonts w:eastAsiaTheme="minorHAnsi"/>
          <w:lang w:eastAsia="en-US"/>
        </w:rPr>
        <w:t xml:space="preserve"> </w:t>
      </w:r>
    </w:p>
    <w:p w:rsidR="00AB3F16" w:rsidRDefault="00AB3F16" w:rsidP="00AB3F16">
      <w:pPr>
        <w:ind w:firstLine="709"/>
        <w:jc w:val="right"/>
        <w:rPr>
          <w:rFonts w:eastAsiaTheme="minorHAnsi"/>
          <w:lang w:eastAsia="en-US"/>
        </w:rPr>
      </w:pPr>
      <w:r w:rsidRPr="00FB61CB">
        <w:rPr>
          <w:rFonts w:eastAsiaTheme="minorHAnsi"/>
          <w:lang w:eastAsia="en-US"/>
        </w:rPr>
        <w:t xml:space="preserve">Совета депутатов </w:t>
      </w:r>
    </w:p>
    <w:p w:rsidR="00AB3F16" w:rsidRPr="00FB61CB" w:rsidRDefault="00AB3F16" w:rsidP="00AB3F16">
      <w:pPr>
        <w:ind w:firstLine="709"/>
        <w:jc w:val="right"/>
        <w:rPr>
          <w:rFonts w:eastAsiaTheme="minorHAnsi"/>
          <w:lang w:eastAsia="en-US"/>
        </w:rPr>
      </w:pPr>
      <w:r w:rsidRPr="00FB61CB">
        <w:rPr>
          <w:rFonts w:eastAsiaTheme="minorHAnsi"/>
          <w:lang w:eastAsia="en-US"/>
        </w:rPr>
        <w:t xml:space="preserve">от  </w:t>
      </w:r>
      <w:r>
        <w:rPr>
          <w:rFonts w:eastAsiaTheme="minorHAnsi"/>
          <w:lang w:eastAsia="en-US"/>
        </w:rPr>
        <w:t>24.12.2021</w:t>
      </w:r>
      <w:r w:rsidRPr="00FB61CB">
        <w:rPr>
          <w:rFonts w:eastAsiaTheme="minorHAnsi"/>
          <w:lang w:eastAsia="en-US"/>
        </w:rPr>
        <w:t xml:space="preserve">   № </w:t>
      </w:r>
      <w:r>
        <w:rPr>
          <w:rFonts w:eastAsiaTheme="minorHAnsi"/>
          <w:lang w:eastAsia="en-US"/>
        </w:rPr>
        <w:t>5-58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 xml:space="preserve">НАЗНАЧЕНИЯ И ПРОВЕДЕНИЯ СОБРАНИЯ ГРАЖДАН </w:t>
      </w: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 xml:space="preserve">В ЦЕЛЯХ РАССМОТРЕНИЯ И ОБСУЖДЕНИЯ ВОПРОСОВ ВНЕСЕНИЯ ИНИЦИАТИВНЫХ ПРОЕКТОВ </w:t>
      </w: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В ИДРИНСКОМ СЕЛЬСОВЕТЕ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1.</w:t>
      </w:r>
      <w:r w:rsidRPr="00FB61CB">
        <w:rPr>
          <w:rFonts w:eastAsiaTheme="minorHAnsi"/>
          <w:b/>
          <w:sz w:val="28"/>
          <w:szCs w:val="28"/>
          <w:lang w:eastAsia="en-US"/>
        </w:rPr>
        <w:tab/>
        <w:t>ОБЩИЕ ПОЛОЖЕНИЯ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1.1. Настоящий Порядок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Идринском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сельсовете (далее - Порядок) устанавливает общие положения, а также правила осуществления процедур по назначению и проведению собрания граждан в целях рассмотрения и обсуждения вопросов внесения инициативных проектов в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Идринском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сельсовете.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1.2. Основные понятия, используемые для целей настоящего Порядка: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 мероприятий, имеющих приоритетное значение для жителей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сельсовета, по решению вопросов местного значения или иных вопросов, право </w:t>
      </w:r>
      <w:proofErr w:type="gramStart"/>
      <w:r w:rsidRPr="00FB61CB">
        <w:rPr>
          <w:rFonts w:eastAsiaTheme="minorHAnsi"/>
          <w:sz w:val="28"/>
          <w:szCs w:val="28"/>
          <w:lang w:eastAsia="en-US"/>
        </w:rPr>
        <w:t>решения</w:t>
      </w:r>
      <w:proofErr w:type="gramEnd"/>
      <w:r w:rsidRPr="00FB61CB">
        <w:rPr>
          <w:rFonts w:eastAsiaTheme="minorHAnsi"/>
          <w:sz w:val="28"/>
          <w:szCs w:val="28"/>
          <w:lang w:eastAsia="en-US"/>
        </w:rPr>
        <w:t xml:space="preserve"> которых предоставлено органам местного самоуправления.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Порядок определения части территории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сельсовета, на которой могут реализовываться инициативные проекты, устанавливается решением представительного органа.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2) собрание - совместное обсуждение гражданами вопросов внесения инициативных проектов и их рассмотрения, проводимое на территории муниципального образования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Идринский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территории муниципального образования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1.3. В собрании, конференции имеют право принимать участие жители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сельсовета, достигшие шестнадцатилетнего возраста.</w:t>
      </w:r>
      <w:r w:rsidRPr="00FB61CB">
        <w:rPr>
          <w:rFonts w:eastAsiaTheme="minorHAnsi"/>
          <w:sz w:val="28"/>
          <w:szCs w:val="28"/>
          <w:lang w:eastAsia="en-US"/>
        </w:rPr>
        <w:tab/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</w:t>
      </w:r>
      <w:r w:rsidRPr="00FB61CB">
        <w:rPr>
          <w:rFonts w:eastAsiaTheme="minorHAnsi"/>
          <w:sz w:val="28"/>
          <w:szCs w:val="28"/>
          <w:lang w:eastAsia="en-US"/>
        </w:rPr>
        <w:lastRenderedPageBreak/>
        <w:t>характера занятий, времени проживания в данной местности и других подобных обстоятельств.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Идринском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сельсовете и уставом соответствующего территориального общественного самоуправления.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2. ИНИЦИАТИВА ПРОВЕДЕНИЯ И НАЗНАЧЕНИЯ СОБРАНИЙ, КОНФЕРЕНЦИЙ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2.1. Собрание, конференция проводятся по инициативе населения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сельсовета. 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Инициатором проведения собраний, конференций от имени населения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 может выступать инициативная группа жителей численностью не менее 5 человек.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2.2. Инициатива населения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 о проведении собрания, конференции граждан оформляется протоколом собрания инициативной группы, выдвинувшей инициативу.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Протокол собрания инициативной группы должен содержать следующие данные: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инициативный проект (проекты), который предлагается обсудить;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территория проведения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время, дату и место проведения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количество граждан, имеющих право на участие в собрании,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2.3. При выдвижении инициативы о проведении собрания, конференции инициативная группа направляет не менее чем за 10 дней до проведения собрания (конференции) обращение в администрацию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lastRenderedPageBreak/>
        <w:t xml:space="preserve">Вопрос о назначении собрания, конференции рассматривается главой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 в соответствии с Уставом.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2.5. Глава администрации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2.6. Собрания, конференции назначаются главой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 и проводятся в порядке, установленном настоящим Положением.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Красноярского края, муниципальных правовых актов.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2.7. Подготовку и проведение собраний, конференций осуществляет инициативная группа.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2.8. В решении о назначении проведения собрания, конференции указываются: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инициатор проведения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дата, место и время проведения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повестка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- территория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сельсовета, на которой проводится собрание, конференция;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- численность населения данной территории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сельсовета, имеющего право на участие в проведении собрания или количество делегатов на конференцию;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лица, ответственные за подготовку и проведение собраний, конференций.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2.9. Решение о назначении собраний, конференций подлежит официальному опубликованию (обнародованию).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3. ОПОВЕЩЕНИЕ ГРАЖДАН О СОБРАНИЯХ, КОНФЕРЕНЦИЯХ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3.1. </w:t>
      </w:r>
      <w:proofErr w:type="gramStart"/>
      <w:r w:rsidRPr="00FB61CB">
        <w:rPr>
          <w:rFonts w:eastAsiaTheme="minorHAnsi"/>
          <w:sz w:val="28"/>
          <w:szCs w:val="28"/>
          <w:lang w:eastAsia="en-US"/>
        </w:rPr>
        <w:t>Инициатор проведения собрания, конференции не позднее чем через 3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4. ПОРЯДОК ПРОВЕДЕНИЯ СОБРАНИЯ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lastRenderedPageBreak/>
        <w:t>4.3. Собрание граждан проводится, если общее число граждан имеющих право на участие в собрании составляет необходимый кворум.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4.5. Собрание открывается ответственным за его проведение лицом, либо одним из членов инициативной группы.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4.9. Протокол собрания оформляется в соответствии с настоящим Положением. Решение собрания в течение 3 дней доводится до сведения органов местного самоуправления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 и заинтересованных лиц.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5. ПОЛНОМОЧИЯ СОБРАНИЯ, КОНФЕРЕНЦИИ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5.1. К полномочиям собрания, конференции относятся: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обсуждение вопросов внесения инициативных проектов и их рассмотрения;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внесение предложений и рекомендаций по обсуждаемым вопросам на собрании;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осуществление иных полномочий, предусмотренных действующим законодательством.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6. ИТОГИ СОБРАНИЙ, КОНФЕРЕНЦИЙ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6.1. Ход и итоги собрания, конференции оформляются протоколом. 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Протокол должен содержать следующие данные: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дата, время и место проведения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инициатор проведения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состав президиума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состав счетной комиссии собрания,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адреса домов и номера подъездов, жители которых участвуют в собрании,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lastRenderedPageBreak/>
        <w:t>- количество граждан, имеющих право на участие в собрании или делегатов, избранных на конференцию;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количество граждан, зарегистрированных в качестве участников собрания или делегатов конференции;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полная формулировка рассматриваемого инициативного проекта (проектов), выносимого на голосование;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результаты голосования и принятое решение;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- подпись председателя и секретаря собрания, конференции.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6.2.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6.3.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>6.4. Итоги собраний, конференций подлежат официальному опубликованию (обнародованию).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B61CB">
        <w:rPr>
          <w:rFonts w:eastAsiaTheme="minorHAnsi"/>
          <w:b/>
          <w:sz w:val="28"/>
          <w:szCs w:val="28"/>
          <w:lang w:eastAsia="en-US"/>
        </w:rPr>
        <w:t>7. ФИНАНСИРОВАНИЕ МЕРОПРИЯТИЙ</w:t>
      </w: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3F16" w:rsidRPr="00FB61CB" w:rsidRDefault="00AB3F16" w:rsidP="00AB3F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1CB">
        <w:rPr>
          <w:rFonts w:eastAsiaTheme="minorHAnsi"/>
          <w:sz w:val="28"/>
          <w:szCs w:val="28"/>
          <w:lang w:eastAsia="en-US"/>
        </w:rPr>
        <w:t xml:space="preserve">7.1. Финансовое обеспечение мероприятий, связанных с подготовкой и проведением собраний, конференций является расходным обязательством администрации </w:t>
      </w:r>
      <w:proofErr w:type="spellStart"/>
      <w:r w:rsidRPr="00FB61CB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B61CB">
        <w:rPr>
          <w:rFonts w:eastAsiaTheme="minorHAnsi"/>
          <w:sz w:val="28"/>
          <w:szCs w:val="28"/>
          <w:lang w:eastAsia="en-US"/>
        </w:rPr>
        <w:t xml:space="preserve"> сельсовета.</w:t>
      </w:r>
    </w:p>
    <w:p w:rsidR="00AB3F16" w:rsidRDefault="00AB3F16" w:rsidP="00AB3F16"/>
    <w:p w:rsidR="00AB3F16" w:rsidRDefault="00AB3F16" w:rsidP="00AB3F16"/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00"/>
    <w:rsid w:val="00503E04"/>
    <w:rsid w:val="005C0D00"/>
    <w:rsid w:val="00A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2021-12-27T07:04:00Z</dcterms:created>
  <dcterms:modified xsi:type="dcterms:W3CDTF">2021-12-27T07:04:00Z</dcterms:modified>
</cp:coreProperties>
</file>