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CC9" w:rsidRPr="00716CC9" w:rsidRDefault="00716CC9" w:rsidP="00716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716CC9" w:rsidRPr="00716CC9" w:rsidRDefault="00716CC9" w:rsidP="00716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ИДРИНСКИЙ СЕЛЬСКИЙ СОВЕТ ДЕПУТАТОВ</w:t>
      </w:r>
    </w:p>
    <w:p w:rsidR="00716CC9" w:rsidRPr="00716CC9" w:rsidRDefault="00716CC9" w:rsidP="00716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CC9" w:rsidRPr="00716CC9" w:rsidRDefault="00716CC9" w:rsidP="00716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CC9" w:rsidRPr="00716CC9" w:rsidRDefault="00716CC9" w:rsidP="00716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16CC9" w:rsidRPr="00716CC9" w:rsidRDefault="00716CC9" w:rsidP="00716CC9">
      <w:pPr>
        <w:tabs>
          <w:tab w:val="left" w:pos="185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16CC9" w:rsidRPr="00716CC9" w:rsidRDefault="00716CC9" w:rsidP="00716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07.05.2025                                                                                                 № ВН-187</w:t>
      </w:r>
    </w:p>
    <w:p w:rsidR="00716CC9" w:rsidRPr="00716CC9" w:rsidRDefault="00716CC9" w:rsidP="00716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CC9" w:rsidRPr="00716CC9" w:rsidRDefault="00716CC9" w:rsidP="00716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итогах работы за 2024 год и задачах </w:t>
      </w:r>
      <w:proofErr w:type="gramStart"/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CC9" w:rsidRPr="00716CC9" w:rsidRDefault="00716CC9" w:rsidP="00716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ее эффективности в 2025 году</w:t>
      </w:r>
    </w:p>
    <w:p w:rsidR="00716CC9" w:rsidRPr="00716CC9" w:rsidRDefault="00716CC9" w:rsidP="00716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CC9" w:rsidRPr="00716CC9" w:rsidRDefault="00716CC9" w:rsidP="00716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CC9" w:rsidRPr="00716CC9" w:rsidRDefault="00716CC9" w:rsidP="00716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Идринского сельсовета, Идринский сельский Совет депутатов </w:t>
      </w:r>
      <w:r w:rsidRPr="00716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716CC9" w:rsidRPr="00716CC9" w:rsidRDefault="00716CC9" w:rsidP="00716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к сведению отчет главы Идринского сельсовета об итогах работы за 2024 год и задачах по повышению ее эффективности в 2025 году, согласно Приложению 1.</w:t>
      </w:r>
    </w:p>
    <w:p w:rsidR="00716CC9" w:rsidRPr="00716CC9" w:rsidRDefault="00716CC9" w:rsidP="00716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200540761"/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периодическом печатном издании «Ведомости органов местного самоуправления Идринского сельсовета» и разместить на официальном сайте администрации Идринского сельсовета.</w:t>
      </w:r>
    </w:p>
    <w:bookmarkEnd w:id="0"/>
    <w:p w:rsidR="00716CC9" w:rsidRPr="00716CC9" w:rsidRDefault="00716CC9" w:rsidP="00716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16CC9" w:rsidRPr="00716CC9" w:rsidRDefault="00716CC9" w:rsidP="00716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CC9" w:rsidRPr="00716CC9" w:rsidRDefault="00716CC9" w:rsidP="00716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CC9" w:rsidRPr="00716CC9" w:rsidRDefault="00716CC9" w:rsidP="00716C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1" w:name="_Hlk200540847"/>
      <w:r w:rsidRPr="00716CC9">
        <w:rPr>
          <w:rFonts w:ascii="Times New Roman" w:eastAsia="Calibri" w:hAnsi="Times New Roman" w:cs="Times New Roman"/>
          <w:sz w:val="28"/>
          <w:szCs w:val="28"/>
        </w:rPr>
        <w:t xml:space="preserve">Председатель Идринского </w:t>
      </w:r>
      <w:proofErr w:type="gramStart"/>
      <w:r w:rsidRPr="00716CC9"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  <w:r w:rsidRPr="00716CC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6CC9" w:rsidRPr="00716CC9" w:rsidRDefault="00716CC9" w:rsidP="00716C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6CC9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                                                                              </w:t>
      </w:r>
      <w:proofErr w:type="spellStart"/>
      <w:r w:rsidRPr="00716CC9">
        <w:rPr>
          <w:rFonts w:ascii="Times New Roman" w:eastAsia="Calibri" w:hAnsi="Times New Roman" w:cs="Times New Roman"/>
          <w:sz w:val="28"/>
          <w:szCs w:val="28"/>
        </w:rPr>
        <w:t>В.М.Суевалов</w:t>
      </w:r>
      <w:proofErr w:type="spellEnd"/>
      <w:r w:rsidRPr="00716CC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p w:rsidR="00716CC9" w:rsidRPr="00716CC9" w:rsidRDefault="00716CC9" w:rsidP="00716C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6CC9" w:rsidRPr="00716CC9" w:rsidRDefault="00716CC9" w:rsidP="00716C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16CC9"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 w:rsidRPr="00716CC9">
        <w:rPr>
          <w:rFonts w:ascii="Times New Roman" w:eastAsia="Calibri" w:hAnsi="Times New Roman" w:cs="Times New Roman"/>
          <w:sz w:val="28"/>
          <w:szCs w:val="28"/>
        </w:rPr>
        <w:t xml:space="preserve"> обязанности главы </w:t>
      </w:r>
    </w:p>
    <w:p w:rsidR="00716CC9" w:rsidRPr="00716CC9" w:rsidRDefault="00716CC9" w:rsidP="00716C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6CC9">
        <w:rPr>
          <w:rFonts w:ascii="Times New Roman" w:eastAsia="Calibri" w:hAnsi="Times New Roman" w:cs="Times New Roman"/>
          <w:sz w:val="28"/>
          <w:szCs w:val="28"/>
        </w:rPr>
        <w:t xml:space="preserve">Идринского сельсовета                                                                      А.Н. </w:t>
      </w:r>
      <w:proofErr w:type="spellStart"/>
      <w:r w:rsidRPr="00716CC9">
        <w:rPr>
          <w:rFonts w:ascii="Times New Roman" w:eastAsia="Calibri" w:hAnsi="Times New Roman" w:cs="Times New Roman"/>
          <w:sz w:val="28"/>
          <w:szCs w:val="28"/>
        </w:rPr>
        <w:t>Левенок</w:t>
      </w:r>
      <w:proofErr w:type="spellEnd"/>
    </w:p>
    <w:bookmarkEnd w:id="1"/>
    <w:p w:rsidR="00716CC9" w:rsidRPr="00716CC9" w:rsidRDefault="00716CC9" w:rsidP="00716C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CC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16CC9" w:rsidRPr="00716CC9" w:rsidRDefault="00716CC9" w:rsidP="00716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CC9" w:rsidRPr="00716CC9" w:rsidRDefault="00716CC9" w:rsidP="00716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CC9" w:rsidRPr="00716CC9" w:rsidRDefault="00716CC9" w:rsidP="00716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CC9" w:rsidRPr="00716CC9" w:rsidRDefault="00716CC9" w:rsidP="00716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CC9" w:rsidRPr="00716CC9" w:rsidRDefault="00716CC9" w:rsidP="00716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CC9" w:rsidRPr="00716CC9" w:rsidRDefault="00716CC9" w:rsidP="00716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CC9" w:rsidRPr="00716CC9" w:rsidRDefault="00716CC9" w:rsidP="00716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CC9" w:rsidRPr="00716CC9" w:rsidRDefault="00716CC9" w:rsidP="00716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CC9" w:rsidRPr="00716CC9" w:rsidRDefault="00716CC9" w:rsidP="00716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CC9" w:rsidRPr="00716CC9" w:rsidRDefault="00716CC9" w:rsidP="00716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CC9" w:rsidRPr="00716CC9" w:rsidRDefault="00716CC9" w:rsidP="00716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CC9" w:rsidRPr="00716CC9" w:rsidRDefault="00716CC9" w:rsidP="00716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CC9" w:rsidRPr="00716CC9" w:rsidRDefault="00716CC9" w:rsidP="00716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CC9" w:rsidRPr="00716CC9" w:rsidRDefault="00716CC9" w:rsidP="00716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CC9" w:rsidRPr="00716CC9" w:rsidRDefault="00716CC9" w:rsidP="00716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CC9" w:rsidRPr="00716CC9" w:rsidRDefault="00716CC9" w:rsidP="00716C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  <w:r w:rsidRPr="00716C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716CC9" w:rsidRPr="00716CC9" w:rsidRDefault="00716CC9" w:rsidP="00716C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к решению Идринского </w:t>
      </w:r>
      <w:proofErr w:type="gramStart"/>
      <w:r w:rsidRPr="00716C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71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6CC9" w:rsidRPr="00716CC9" w:rsidRDefault="00716CC9" w:rsidP="00716C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Совета депутатов от 07.05.2025 № ВН-187</w:t>
      </w:r>
    </w:p>
    <w:p w:rsidR="00716CC9" w:rsidRPr="00716CC9" w:rsidRDefault="00716CC9" w:rsidP="00716CC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</w:pPr>
    </w:p>
    <w:p w:rsidR="00716CC9" w:rsidRPr="00716CC9" w:rsidRDefault="00716CC9" w:rsidP="00716CC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Отчет об итогах работы за 2024 год и задачах по повышению ее эффективности в 2025 году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left="103" w:firstLine="720"/>
        <w:jc w:val="both"/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 Уставом Идринского сельсовета представляем Вашему вниманию отчет о работе администрации за 2024 год.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left="103" w:firstLine="720"/>
        <w:jc w:val="both"/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</w:rPr>
        <w:t>В отчетном периоде работа администрации была направлена на развитие муниципального образования, благоустройство территории сельсовета, выполнение требований ФЗ №131 «Об общих принципах организации местного самоуправления в РФ» по решению вопросов местного значения.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left="103" w:firstLine="720"/>
        <w:jc w:val="both"/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</w:rPr>
        <w:t>Полномочия администрации сельсовета осуществляются путем организации повседневной работы администрации поселения: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left="103" w:firstLine="720"/>
        <w:jc w:val="both"/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</w:rPr>
        <w:t xml:space="preserve">- подготовка нормативных документов, в том числе для рассмотрения Советом депутатов; 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left="103" w:firstLine="720"/>
        <w:jc w:val="both"/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</w:rPr>
        <w:t xml:space="preserve">- работа с гражданами по выдаче справок, характеристик, выписок из </w:t>
      </w:r>
      <w:proofErr w:type="spellStart"/>
      <w:r w:rsidRPr="00716CC9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</w:rPr>
        <w:t>похозяйственных</w:t>
      </w:r>
      <w:proofErr w:type="spellEnd"/>
      <w:r w:rsidRPr="00716CC9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</w:rPr>
        <w:t xml:space="preserve"> книг;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left="103" w:firstLine="720"/>
        <w:jc w:val="both"/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</w:rPr>
        <w:t>- работа по рассмотрение предложений, информаций, представлений и протестов прокурора района по вопросам законности и правопорядка;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left="103" w:firstLine="720"/>
        <w:jc w:val="both"/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</w:rPr>
        <w:t>- работа по профилактике правонарушений, проверки санитарного и противопожарного состояния населенных пунктов;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</w:rPr>
        <w:t>- работа по учету и постановке на воинский учет граждан, пребывающих в запасе, организация и участие в проведении призывных комиссий;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</w:rPr>
        <w:t>- благоустройство внешней и внутренней инфраструктуры территории.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left="103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информация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sz w:val="28"/>
          <w:szCs w:val="28"/>
        </w:rPr>
        <w:t xml:space="preserve">Общая площадь Идринского сельсовета составляет 15 176 га. В состав сельсовета входят 3 </w:t>
      </w:r>
      <w:proofErr w:type="gramStart"/>
      <w:r w:rsidRPr="00716CC9">
        <w:rPr>
          <w:rFonts w:ascii="Times New Roman" w:eastAsia="Times New Roman" w:hAnsi="Times New Roman" w:cs="Times New Roman"/>
          <w:sz w:val="28"/>
          <w:szCs w:val="28"/>
        </w:rPr>
        <w:t>населенных</w:t>
      </w:r>
      <w:proofErr w:type="gramEnd"/>
      <w:r w:rsidRPr="00716CC9">
        <w:rPr>
          <w:rFonts w:ascii="Times New Roman" w:eastAsia="Times New Roman" w:hAnsi="Times New Roman" w:cs="Times New Roman"/>
          <w:sz w:val="28"/>
          <w:szCs w:val="28"/>
        </w:rPr>
        <w:t xml:space="preserve"> пункта с. Идринское, пос. Сибирь, Восточный. 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sz w:val="28"/>
          <w:szCs w:val="28"/>
        </w:rPr>
        <w:t>Численность населения, зарегистрированного по месту жительства в границах муниципального образования (человек), по состоянию на 01.01.2024 составила 5 665 чел. В 2024 году родилось 22 ребенка, умерло 72 человека, прибыло 74 чел., убыло 57 чел., всего жилых домовладений</w:t>
      </w:r>
      <w:proofErr w:type="gramStart"/>
      <w:r w:rsidRPr="00716CC9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716CC9">
        <w:rPr>
          <w:rFonts w:ascii="Times New Roman" w:eastAsia="Times New Roman" w:hAnsi="Times New Roman" w:cs="Times New Roman"/>
          <w:sz w:val="28"/>
          <w:szCs w:val="28"/>
        </w:rPr>
        <w:t xml:space="preserve"> 464.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sz w:val="28"/>
          <w:szCs w:val="28"/>
        </w:rPr>
        <w:t>Основой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личного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подсобного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хозяйства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выращивание</w:t>
      </w:r>
      <w:r w:rsidRPr="00716CC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животных, посадка овощей.</w:t>
      </w:r>
    </w:p>
    <w:tbl>
      <w:tblPr>
        <w:tblStyle w:val="TableNormal"/>
        <w:tblW w:w="93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2691"/>
        <w:gridCol w:w="3233"/>
      </w:tblGrid>
      <w:tr w:rsidR="00716CC9" w:rsidRPr="00716CC9" w:rsidTr="004F6B6C">
        <w:trPr>
          <w:trHeight w:val="361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CC9" w:rsidRPr="00716CC9" w:rsidRDefault="00716CC9" w:rsidP="00716CC9">
            <w:pPr>
              <w:jc w:val="center"/>
              <w:rPr>
                <w:sz w:val="28"/>
                <w:szCs w:val="28"/>
              </w:rPr>
            </w:pPr>
            <w:proofErr w:type="spellStart"/>
            <w:r w:rsidRPr="00716CC9">
              <w:rPr>
                <w:sz w:val="28"/>
                <w:szCs w:val="28"/>
              </w:rPr>
              <w:t>Количество</w:t>
            </w:r>
            <w:proofErr w:type="spellEnd"/>
            <w:r w:rsidRPr="00716CC9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16CC9">
              <w:rPr>
                <w:sz w:val="28"/>
                <w:szCs w:val="28"/>
              </w:rPr>
              <w:t>поголовья</w:t>
            </w:r>
            <w:proofErr w:type="spellEnd"/>
            <w:r w:rsidRPr="00716CC9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16CC9">
              <w:rPr>
                <w:sz w:val="28"/>
                <w:szCs w:val="28"/>
              </w:rPr>
              <w:t>скота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CC9" w:rsidRPr="00716CC9" w:rsidRDefault="00716CC9" w:rsidP="00716CC9">
            <w:pPr>
              <w:jc w:val="center"/>
              <w:rPr>
                <w:sz w:val="28"/>
                <w:szCs w:val="28"/>
              </w:rPr>
            </w:pPr>
            <w:proofErr w:type="spellStart"/>
            <w:r w:rsidRPr="00716CC9">
              <w:rPr>
                <w:sz w:val="28"/>
                <w:szCs w:val="28"/>
              </w:rPr>
              <w:t>на</w:t>
            </w:r>
            <w:proofErr w:type="spellEnd"/>
            <w:r w:rsidRPr="00716CC9">
              <w:rPr>
                <w:sz w:val="28"/>
                <w:szCs w:val="28"/>
              </w:rPr>
              <w:t xml:space="preserve"> 01.01.2024</w:t>
            </w:r>
            <w:r w:rsidRPr="00716CC9">
              <w:rPr>
                <w:spacing w:val="-1"/>
                <w:sz w:val="28"/>
                <w:szCs w:val="28"/>
              </w:rPr>
              <w:t xml:space="preserve"> </w:t>
            </w:r>
            <w:r w:rsidRPr="00716CC9">
              <w:rPr>
                <w:sz w:val="28"/>
                <w:szCs w:val="28"/>
              </w:rPr>
              <w:t>г.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CC9" w:rsidRPr="00716CC9" w:rsidRDefault="00716CC9" w:rsidP="00716CC9">
            <w:pPr>
              <w:jc w:val="center"/>
              <w:rPr>
                <w:sz w:val="28"/>
                <w:szCs w:val="28"/>
              </w:rPr>
            </w:pPr>
            <w:proofErr w:type="spellStart"/>
            <w:r w:rsidRPr="00716CC9">
              <w:rPr>
                <w:sz w:val="28"/>
                <w:szCs w:val="28"/>
              </w:rPr>
              <w:t>на</w:t>
            </w:r>
            <w:proofErr w:type="spellEnd"/>
            <w:r w:rsidRPr="00716CC9">
              <w:rPr>
                <w:sz w:val="28"/>
                <w:szCs w:val="28"/>
              </w:rPr>
              <w:t xml:space="preserve"> 01.01.2025</w:t>
            </w:r>
            <w:r w:rsidRPr="00716CC9">
              <w:rPr>
                <w:spacing w:val="-1"/>
                <w:sz w:val="28"/>
                <w:szCs w:val="28"/>
              </w:rPr>
              <w:t xml:space="preserve"> </w:t>
            </w:r>
            <w:r w:rsidRPr="00716CC9">
              <w:rPr>
                <w:sz w:val="28"/>
                <w:szCs w:val="28"/>
              </w:rPr>
              <w:t>г.</w:t>
            </w:r>
          </w:p>
        </w:tc>
      </w:tr>
      <w:tr w:rsidR="00716CC9" w:rsidRPr="00716CC9" w:rsidTr="004F6B6C">
        <w:trPr>
          <w:trHeight w:val="177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CC9" w:rsidRPr="00716CC9" w:rsidRDefault="00716CC9" w:rsidP="00716CC9">
            <w:pPr>
              <w:ind w:firstLine="720"/>
              <w:jc w:val="both"/>
              <w:rPr>
                <w:sz w:val="28"/>
                <w:szCs w:val="28"/>
              </w:rPr>
            </w:pPr>
            <w:r w:rsidRPr="00716CC9">
              <w:rPr>
                <w:sz w:val="28"/>
                <w:szCs w:val="28"/>
              </w:rPr>
              <w:t>КРС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CC9" w:rsidRPr="00716CC9" w:rsidRDefault="00716CC9" w:rsidP="00716CC9">
            <w:pPr>
              <w:ind w:firstLine="720"/>
              <w:jc w:val="both"/>
              <w:rPr>
                <w:sz w:val="28"/>
                <w:szCs w:val="28"/>
              </w:rPr>
            </w:pPr>
            <w:r w:rsidRPr="00716CC9">
              <w:rPr>
                <w:sz w:val="28"/>
                <w:szCs w:val="28"/>
              </w:rPr>
              <w:t>1172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CC9" w:rsidRPr="00716CC9" w:rsidRDefault="00716CC9" w:rsidP="00716CC9">
            <w:pPr>
              <w:ind w:firstLine="720"/>
              <w:jc w:val="both"/>
              <w:rPr>
                <w:sz w:val="28"/>
                <w:szCs w:val="28"/>
              </w:rPr>
            </w:pPr>
            <w:r w:rsidRPr="00716CC9">
              <w:rPr>
                <w:sz w:val="28"/>
                <w:szCs w:val="28"/>
              </w:rPr>
              <w:t>1148</w:t>
            </w:r>
          </w:p>
        </w:tc>
      </w:tr>
      <w:tr w:rsidR="00716CC9" w:rsidRPr="00716CC9" w:rsidTr="004F6B6C">
        <w:trPr>
          <w:trHeight w:val="60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CC9" w:rsidRPr="00716CC9" w:rsidRDefault="00716CC9" w:rsidP="00716CC9">
            <w:pPr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716CC9">
              <w:rPr>
                <w:sz w:val="28"/>
                <w:szCs w:val="28"/>
              </w:rPr>
              <w:t>Свиней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CC9" w:rsidRPr="00716CC9" w:rsidRDefault="00716CC9" w:rsidP="00716CC9">
            <w:pPr>
              <w:ind w:firstLine="720"/>
              <w:jc w:val="both"/>
              <w:rPr>
                <w:sz w:val="28"/>
                <w:szCs w:val="28"/>
              </w:rPr>
            </w:pPr>
            <w:r w:rsidRPr="00716CC9">
              <w:rPr>
                <w:sz w:val="28"/>
                <w:szCs w:val="28"/>
              </w:rPr>
              <w:t>468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CC9" w:rsidRPr="00716CC9" w:rsidRDefault="00716CC9" w:rsidP="00716CC9">
            <w:pPr>
              <w:ind w:firstLine="720"/>
              <w:jc w:val="both"/>
              <w:rPr>
                <w:sz w:val="28"/>
                <w:szCs w:val="28"/>
              </w:rPr>
            </w:pPr>
            <w:r w:rsidRPr="00716CC9">
              <w:rPr>
                <w:sz w:val="28"/>
                <w:szCs w:val="28"/>
              </w:rPr>
              <w:t>599</w:t>
            </w:r>
          </w:p>
        </w:tc>
      </w:tr>
      <w:tr w:rsidR="00716CC9" w:rsidRPr="00716CC9" w:rsidTr="004F6B6C">
        <w:trPr>
          <w:trHeight w:val="60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CC9" w:rsidRPr="00716CC9" w:rsidRDefault="00716CC9" w:rsidP="00716CC9">
            <w:pPr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716CC9">
              <w:rPr>
                <w:sz w:val="28"/>
                <w:szCs w:val="28"/>
              </w:rPr>
              <w:t>Овец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CC9" w:rsidRPr="00716CC9" w:rsidRDefault="00716CC9" w:rsidP="00716CC9">
            <w:pPr>
              <w:ind w:firstLine="720"/>
              <w:jc w:val="both"/>
              <w:rPr>
                <w:sz w:val="28"/>
                <w:szCs w:val="28"/>
              </w:rPr>
            </w:pPr>
            <w:r w:rsidRPr="00716CC9">
              <w:rPr>
                <w:sz w:val="28"/>
                <w:szCs w:val="28"/>
              </w:rPr>
              <w:t>315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CC9" w:rsidRPr="00716CC9" w:rsidRDefault="00716CC9" w:rsidP="00716CC9">
            <w:pPr>
              <w:ind w:firstLine="720"/>
              <w:jc w:val="both"/>
              <w:rPr>
                <w:sz w:val="28"/>
                <w:szCs w:val="28"/>
              </w:rPr>
            </w:pPr>
            <w:r w:rsidRPr="00716CC9">
              <w:rPr>
                <w:sz w:val="28"/>
                <w:szCs w:val="28"/>
              </w:rPr>
              <w:t>308</w:t>
            </w:r>
          </w:p>
        </w:tc>
      </w:tr>
      <w:tr w:rsidR="00716CC9" w:rsidRPr="00716CC9" w:rsidTr="004F6B6C">
        <w:trPr>
          <w:trHeight w:val="60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CC9" w:rsidRPr="00716CC9" w:rsidRDefault="00716CC9" w:rsidP="00716CC9">
            <w:pPr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716CC9">
              <w:rPr>
                <w:sz w:val="28"/>
                <w:szCs w:val="28"/>
              </w:rPr>
              <w:t>Лошадей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CC9" w:rsidRPr="00716CC9" w:rsidRDefault="00716CC9" w:rsidP="00716CC9">
            <w:pPr>
              <w:ind w:firstLine="720"/>
              <w:jc w:val="both"/>
              <w:rPr>
                <w:sz w:val="28"/>
                <w:szCs w:val="28"/>
              </w:rPr>
            </w:pPr>
            <w:r w:rsidRPr="00716CC9">
              <w:rPr>
                <w:sz w:val="28"/>
                <w:szCs w:val="28"/>
              </w:rPr>
              <w:t>300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CC9" w:rsidRPr="00716CC9" w:rsidRDefault="00716CC9" w:rsidP="00716CC9">
            <w:pPr>
              <w:ind w:firstLine="720"/>
              <w:jc w:val="both"/>
              <w:rPr>
                <w:sz w:val="28"/>
                <w:szCs w:val="28"/>
              </w:rPr>
            </w:pPr>
            <w:r w:rsidRPr="00716CC9">
              <w:rPr>
                <w:sz w:val="28"/>
                <w:szCs w:val="28"/>
              </w:rPr>
              <w:t>253</w:t>
            </w:r>
          </w:p>
        </w:tc>
      </w:tr>
      <w:tr w:rsidR="00716CC9" w:rsidRPr="00716CC9" w:rsidTr="004F6B6C">
        <w:trPr>
          <w:trHeight w:val="60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CC9" w:rsidRPr="00716CC9" w:rsidRDefault="00716CC9" w:rsidP="00716CC9">
            <w:pPr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716CC9">
              <w:rPr>
                <w:sz w:val="28"/>
                <w:szCs w:val="28"/>
              </w:rPr>
              <w:t>Птица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CC9" w:rsidRPr="00716CC9" w:rsidRDefault="00716CC9" w:rsidP="00716CC9">
            <w:pPr>
              <w:ind w:firstLine="720"/>
              <w:jc w:val="both"/>
              <w:rPr>
                <w:sz w:val="28"/>
                <w:szCs w:val="28"/>
              </w:rPr>
            </w:pPr>
            <w:r w:rsidRPr="00716CC9">
              <w:rPr>
                <w:sz w:val="28"/>
                <w:szCs w:val="28"/>
              </w:rPr>
              <w:t>4915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CC9" w:rsidRPr="00716CC9" w:rsidRDefault="00716CC9" w:rsidP="00716CC9">
            <w:pPr>
              <w:ind w:firstLine="720"/>
              <w:jc w:val="both"/>
              <w:rPr>
                <w:sz w:val="28"/>
                <w:szCs w:val="28"/>
              </w:rPr>
            </w:pPr>
            <w:r w:rsidRPr="00716CC9">
              <w:rPr>
                <w:sz w:val="28"/>
                <w:szCs w:val="28"/>
              </w:rPr>
              <w:t>4562</w:t>
            </w:r>
          </w:p>
        </w:tc>
      </w:tr>
    </w:tbl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left="1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и исполнение бюджета поселения, управление муниципальным имуществом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left="10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Штатная структура администрации в 2024 году не изменена. 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left="10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sz w:val="28"/>
          <w:szCs w:val="28"/>
        </w:rPr>
        <w:t>Бюджет сформирован в соответствии с полномочиями, Программами, подпрограммами. Доходная часть бюджета исполнена в сумме 93 209 171,63 руб.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left="10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sz w:val="28"/>
          <w:szCs w:val="28"/>
        </w:rPr>
        <w:t xml:space="preserve">Основными доходными источниками по-прежнему остаются налоги на доходы физических лиц, единый сельскохозяйственный налог, налог на землю.  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left="10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sz w:val="28"/>
          <w:szCs w:val="28"/>
        </w:rPr>
        <w:t xml:space="preserve">В бюджет поселения поступило в 2024 году налоговых и неналоговых доходов 7 460 813,58 руб., безвозмездные поступления в виде дотаций и субвенций 85 748 358, 60 руб.  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left="10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sz w:val="28"/>
          <w:szCs w:val="28"/>
        </w:rPr>
        <w:t>Более полную информацию, по каждой статье дохода и расхода в своем отчете озвучит бухгалтер администрации.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left="1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направления деятельности в отчетном периоде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sz w:val="28"/>
          <w:szCs w:val="28"/>
        </w:rPr>
        <w:t>На территории сельсовета проживают разные категории граждан, ведется работа по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миграции населения, ведется</w:t>
      </w:r>
      <w:r w:rsidRPr="00716CC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учёт</w:t>
      </w:r>
      <w:r w:rsidRPr="00716CC9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proofErr w:type="spellStart"/>
      <w:r w:rsidRPr="00716CC9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Pr="00716CC9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книг</w:t>
      </w:r>
      <w:r w:rsidRPr="00716CC9">
        <w:rPr>
          <w:rFonts w:ascii="Times New Roman" w:eastAsia="Times New Roman" w:hAnsi="Times New Roman" w:cs="Times New Roman"/>
          <w:spacing w:val="97"/>
          <w:sz w:val="28"/>
          <w:szCs w:val="28"/>
        </w:rPr>
        <w:t>.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Одним из основных вопросов работы администрации является работа с</w:t>
      </w:r>
      <w:r w:rsidRPr="00716CC9">
        <w:rPr>
          <w:rFonts w:ascii="Times New Roman" w:eastAsia="Times New Roman" w:hAnsi="Times New Roman" w:cs="Times New Roman"/>
          <w:color w:val="2B2A2A"/>
          <w:spacing w:val="-67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обращениями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граждан,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которая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ведется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в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соответствии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с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Федеральным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законом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№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59-ФЗ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от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02.05.2006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г.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«О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порядке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рассмотрения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обращений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граждан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Российской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Федерации».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Все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письменные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и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устные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обращения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граждан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рассматриваются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главой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сельсовета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и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с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участием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специалистов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администрации.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За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2024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год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в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администрацию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Идринского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сельсовета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поступило 43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обращений граждан. Из всех письменных обращений граждан,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поступивших в администрацию 17 – обращений носят заявительный характер,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25</w:t>
      </w:r>
      <w:r w:rsidRPr="00716CC9">
        <w:rPr>
          <w:rFonts w:ascii="Times New Roman" w:eastAsia="Times New Roman" w:hAnsi="Times New Roman" w:cs="Times New Roman"/>
          <w:color w:val="2B2A2A"/>
          <w:spacing w:val="-3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обращений</w:t>
      </w:r>
      <w:r w:rsidRPr="00716CC9">
        <w:rPr>
          <w:rFonts w:ascii="Times New Roman" w:eastAsia="Times New Roman" w:hAnsi="Times New Roman" w:cs="Times New Roman"/>
          <w:color w:val="2B2A2A"/>
          <w:spacing w:val="-2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поступило</w:t>
      </w:r>
      <w:r w:rsidRPr="00716CC9">
        <w:rPr>
          <w:rFonts w:ascii="Times New Roman" w:eastAsia="Times New Roman" w:hAnsi="Times New Roman" w:cs="Times New Roman"/>
          <w:color w:val="2B2A2A"/>
          <w:spacing w:val="-3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устно,</w:t>
      </w:r>
      <w:r w:rsidRPr="00716CC9">
        <w:rPr>
          <w:rFonts w:ascii="Times New Roman" w:eastAsia="Times New Roman" w:hAnsi="Times New Roman" w:cs="Times New Roman"/>
          <w:color w:val="2B2A2A"/>
          <w:spacing w:val="-3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на</w:t>
      </w:r>
      <w:r w:rsidRPr="00716CC9">
        <w:rPr>
          <w:rFonts w:ascii="Times New Roman" w:eastAsia="Times New Roman" w:hAnsi="Times New Roman" w:cs="Times New Roman"/>
          <w:color w:val="2B2A2A"/>
          <w:spacing w:val="-3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личном</w:t>
      </w:r>
      <w:r w:rsidRPr="00716CC9">
        <w:rPr>
          <w:rFonts w:ascii="Times New Roman" w:eastAsia="Times New Roman" w:hAnsi="Times New Roman" w:cs="Times New Roman"/>
          <w:color w:val="2B2A2A"/>
          <w:spacing w:val="-3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приеме</w:t>
      </w:r>
      <w:r w:rsidRPr="00716CC9">
        <w:rPr>
          <w:rFonts w:ascii="Times New Roman" w:eastAsia="Times New Roman" w:hAnsi="Times New Roman" w:cs="Times New Roman"/>
          <w:color w:val="2B2A2A"/>
          <w:spacing w:val="-4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главы</w:t>
      </w:r>
      <w:r w:rsidRPr="00716CC9">
        <w:rPr>
          <w:rFonts w:ascii="Times New Roman" w:eastAsia="Times New Roman" w:hAnsi="Times New Roman" w:cs="Times New Roman"/>
          <w:color w:val="2B2A2A"/>
          <w:spacing w:val="-3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администрации.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Кроме того, на постоянной основе поступают обращения в электронной</w:t>
      </w:r>
      <w:r w:rsidRPr="00716CC9">
        <w:rPr>
          <w:rFonts w:ascii="Times New Roman" w:eastAsia="Times New Roman" w:hAnsi="Times New Roman" w:cs="Times New Roman"/>
          <w:color w:val="2B2A2A"/>
          <w:spacing w:val="-67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форме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на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платформу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обратной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связи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(</w:t>
      </w:r>
      <w:proofErr w:type="gramStart"/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ПОС</w:t>
      </w:r>
      <w:proofErr w:type="gramEnd"/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)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за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2023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год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поступило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–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6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обращений.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По всем письменным и устным обращениям граждан в установленные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законом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сроки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были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даны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ответы.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Обращения,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в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которых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сообщается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о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конкретных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нарушениях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законных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прав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и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интересов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граждан,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а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также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имеющие</w:t>
      </w:r>
      <w:r w:rsidRPr="00716CC9">
        <w:rPr>
          <w:rFonts w:ascii="Times New Roman" w:eastAsia="Times New Roman" w:hAnsi="Times New Roman" w:cs="Times New Roman"/>
          <w:color w:val="2B2A2A"/>
          <w:spacing w:val="-3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большое</w:t>
      </w:r>
      <w:r w:rsidRPr="00716CC9">
        <w:rPr>
          <w:rFonts w:ascii="Times New Roman" w:eastAsia="Times New Roman" w:hAnsi="Times New Roman" w:cs="Times New Roman"/>
          <w:color w:val="2B2A2A"/>
          <w:spacing w:val="-2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общественное</w:t>
      </w:r>
      <w:r w:rsidRPr="00716CC9">
        <w:rPr>
          <w:rFonts w:ascii="Times New Roman" w:eastAsia="Times New Roman" w:hAnsi="Times New Roman" w:cs="Times New Roman"/>
          <w:color w:val="2B2A2A"/>
          <w:spacing w:val="-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значение, ставятся</w:t>
      </w:r>
      <w:r w:rsidRPr="00716CC9">
        <w:rPr>
          <w:rFonts w:ascii="Times New Roman" w:eastAsia="Times New Roman" w:hAnsi="Times New Roman" w:cs="Times New Roman"/>
          <w:color w:val="2B2A2A"/>
          <w:spacing w:val="-3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на</w:t>
      </w:r>
      <w:r w:rsidRPr="00716CC9">
        <w:rPr>
          <w:rFonts w:ascii="Times New Roman" w:eastAsia="Times New Roman" w:hAnsi="Times New Roman" w:cs="Times New Roman"/>
          <w:color w:val="2B2A2A"/>
          <w:spacing w:val="-2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контроль.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B2A2A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Кроме того, в администрацию сельсовета ежедневно в приемное время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обращаются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жители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по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различным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вопросам,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где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им</w:t>
      </w:r>
      <w:r w:rsidRPr="00716CC9">
        <w:rPr>
          <w:rFonts w:ascii="Times New Roman" w:eastAsia="Times New Roman" w:hAnsi="Times New Roman" w:cs="Times New Roman"/>
          <w:color w:val="2B2A2A"/>
          <w:spacing w:val="7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даются</w:t>
      </w:r>
      <w:r w:rsidRPr="00716CC9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соответствующие устные разъяснения и консультации, оказывается помощь в</w:t>
      </w:r>
      <w:r w:rsidRPr="00716CC9">
        <w:rPr>
          <w:rFonts w:ascii="Times New Roman" w:eastAsia="Times New Roman" w:hAnsi="Times New Roman" w:cs="Times New Roman"/>
          <w:color w:val="2B2A2A"/>
          <w:spacing w:val="-68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color w:val="2B2A2A"/>
          <w:sz w:val="28"/>
          <w:szCs w:val="28"/>
        </w:rPr>
        <w:t>разрешении их проблем. За 2024 год таких обращений было рассмотрено порядка 200 обращений.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sz w:val="28"/>
          <w:szCs w:val="28"/>
        </w:rPr>
        <w:t>В 2024 году на постоянной основе проводилась работа по внесению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Федеральную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информационную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адресную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(ГАР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ФИАС)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внесению,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дополнению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изменению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адресации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территории Идринского сельсовета, как по процедуре инвентаризации, так и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6C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заявлениям</w:t>
      </w:r>
      <w:r w:rsidRPr="00716C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граждан.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sz w:val="28"/>
          <w:szCs w:val="28"/>
        </w:rPr>
        <w:t>Во исполнение данного полномочия за отчетный период принято 75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нормативно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акта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актуализации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содержащихся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ФИАС».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sz w:val="28"/>
          <w:szCs w:val="28"/>
        </w:rPr>
        <w:t>В 2024 году в администрации Идринского сельсовета на постоянной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продолжается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ведению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«Система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дорожных фондов» (СКДФ) путем контроля изменений для внесения полной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6C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достоверной</w:t>
      </w:r>
      <w:r w:rsidRPr="00716C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716C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6C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дорожному</w:t>
      </w:r>
      <w:r w:rsidRPr="00716C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хозяйству</w:t>
      </w:r>
      <w:r w:rsidRPr="00716C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6C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территории.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sz w:val="28"/>
          <w:szCs w:val="28"/>
        </w:rPr>
        <w:t>Ведется работа в информационной системе оказания государственной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услуги «Выдача специальных разрешений на движение тяжеловесных и (или)</w:t>
      </w:r>
      <w:r w:rsidRPr="00716CC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крупногабаритных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грузов»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взаимодействия выдано 10 разрешений на перевозку крупногабаритных и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тяжеловесных грузов. Кроме того, продолжается целенаправленная работа по</w:t>
      </w:r>
      <w:r w:rsidRPr="00716CC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ведению и контролю ранее установленных баз и информационных систем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взаимодействия.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sz w:val="28"/>
          <w:szCs w:val="28"/>
        </w:rPr>
        <w:t>В 2024 году было организовано и проведено 6 публичных слушаний о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условно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разрешенный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земельного участка, по результатам которых было принято положительное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sz w:val="28"/>
          <w:szCs w:val="28"/>
        </w:rPr>
        <w:t>Возглавляя нормотворческую работу органов местного самоуправления,</w:t>
      </w:r>
      <w:r w:rsidRPr="00716CC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внесены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более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 xml:space="preserve">нормативно-правовых </w:t>
      </w:r>
      <w:r w:rsidRPr="00716CC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актов, в том числе проект главного финансового документа – бюджета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поселения.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рассмотрены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приняты</w:t>
      </w:r>
      <w:r w:rsidRPr="00716C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Советом депутатов.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sz w:val="28"/>
          <w:szCs w:val="28"/>
        </w:rPr>
        <w:t>Так же по текущим вопросам, по проектам модельных актов прокуратуры, ИГМУ согласно действующему законодательству принято 180 постановлений.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НПА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опубликовываются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газетах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«Ведомости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716CC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r w:rsidRPr="00716CC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сельсовета»</w:t>
      </w:r>
      <w:r w:rsidRPr="00716CC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(выпущено</w:t>
      </w:r>
      <w:r w:rsidRPr="00716CC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16CC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номеров</w:t>
      </w:r>
      <w:r w:rsidRPr="00716CC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газеты), «Идринский</w:t>
      </w:r>
      <w:r w:rsidRPr="00716CC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вестник».</w:t>
      </w:r>
      <w:r w:rsidRPr="00716CC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Прозрачность</w:t>
      </w:r>
      <w:r w:rsidRPr="00716CC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716CC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администрации,</w:t>
      </w:r>
      <w:r w:rsidRPr="00716CC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6CC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16CC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законодательства,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отражается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администрации Идринского сельсовета в сети «Интернет», где размещаются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НПА</w:t>
      </w:r>
      <w:r w:rsidRPr="00716C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6C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716C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о работе.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сотрудничества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ЦЗН,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отделением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судебных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приставов,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уголовно - исполнительной инспекцией привлекались рабочие на обязательные, временные работы</w:t>
      </w:r>
      <w:r w:rsidRPr="00716C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6C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благоустройству</w:t>
      </w:r>
      <w:r w:rsidRPr="00716C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села – 31 человек.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взаимодействует с судебными, правоохранительными органами, органами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прокуратуры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иными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законодательства,</w:t>
      </w:r>
      <w:r w:rsidRPr="00716CC9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716CC9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отчетов,</w:t>
      </w:r>
      <w:r w:rsidRPr="00716CC9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ответов</w:t>
      </w:r>
      <w:r w:rsidRPr="00716CC9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6CC9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запросы:</w:t>
      </w:r>
      <w:r w:rsidRPr="00716CC9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Администрации района, Полиции, ГИБДД, Следственного отдела, Прокуратуры, Кадастровой</w:t>
      </w:r>
      <w:r w:rsidRPr="00716CC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палаты,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16CC9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716C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Налоговой,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ПЧ-51,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ОНД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16CC9">
        <w:rPr>
          <w:rFonts w:ascii="Times New Roman" w:eastAsia="Times New Roman" w:hAnsi="Times New Roman" w:cs="Times New Roman"/>
          <w:sz w:val="28"/>
          <w:szCs w:val="28"/>
        </w:rPr>
        <w:t>Идринскому</w:t>
      </w:r>
      <w:proofErr w:type="spellEnd"/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16CC9">
        <w:rPr>
          <w:rFonts w:ascii="Times New Roman" w:eastAsia="Times New Roman" w:hAnsi="Times New Roman" w:cs="Times New Roman"/>
          <w:sz w:val="28"/>
          <w:szCs w:val="28"/>
        </w:rPr>
        <w:t>Краснотуранскому</w:t>
      </w:r>
      <w:proofErr w:type="spellEnd"/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районам,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16CC9">
        <w:rPr>
          <w:rFonts w:ascii="Times New Roman" w:eastAsia="Times New Roman" w:hAnsi="Times New Roman" w:cs="Times New Roman"/>
          <w:sz w:val="28"/>
          <w:szCs w:val="28"/>
        </w:rPr>
        <w:t>Красноярскэнергосбыта</w:t>
      </w:r>
      <w:proofErr w:type="spellEnd"/>
      <w:r w:rsidRPr="00716C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16CC9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716C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16CC9">
        <w:rPr>
          <w:rFonts w:ascii="Times New Roman" w:eastAsia="Times New Roman" w:hAnsi="Times New Roman" w:cs="Times New Roman"/>
          <w:sz w:val="28"/>
          <w:szCs w:val="28"/>
        </w:rPr>
        <w:t>Россетей</w:t>
      </w:r>
      <w:proofErr w:type="spellEnd"/>
      <w:r w:rsidRPr="00716C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6C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Росстата</w:t>
      </w:r>
      <w:r w:rsidRPr="00716C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6C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716C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организаций.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участием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рассмотрено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дел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судебных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процессах,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делам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сельсовет выступал, как ответчик, истец, третье лицо, основные вопросы о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признании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имущество,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защита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имущественных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неимущественных прав. В связи с запросами суда в сторонних судебных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делах</w:t>
      </w:r>
      <w:r w:rsidRPr="00716C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ведется</w:t>
      </w:r>
      <w:r w:rsidRPr="00716C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постоянная</w:t>
      </w:r>
      <w:r w:rsidRPr="00716C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716C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6C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16CC9">
        <w:rPr>
          <w:rFonts w:ascii="Times New Roman" w:eastAsia="Times New Roman" w:hAnsi="Times New Roman" w:cs="Times New Roman"/>
          <w:sz w:val="28"/>
          <w:szCs w:val="28"/>
        </w:rPr>
        <w:t>похозяйственными</w:t>
      </w:r>
      <w:proofErr w:type="spellEnd"/>
      <w:r w:rsidRPr="00716C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книгами,</w:t>
      </w:r>
      <w:r w:rsidRPr="00716C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архивом.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  <w:r w:rsidRPr="00716CC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716CC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работе</w:t>
      </w:r>
      <w:r w:rsidRPr="00716CC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административной</w:t>
      </w:r>
      <w:r w:rsidRPr="00716CC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r w:rsidRPr="00716CC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716CC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  <w:r w:rsidRPr="00716CC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16C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отчетный</w:t>
      </w:r>
      <w:r w:rsidRPr="00716C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716C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Pr="00716C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проведено</w:t>
      </w:r>
      <w:r w:rsidRPr="00716C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716C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 w:rsidRPr="00716C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sz w:val="28"/>
          <w:szCs w:val="28"/>
        </w:rPr>
        <w:t>На основании поступивших материалов из полиции и указывающих на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716CC9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события</w:t>
      </w:r>
      <w:r w:rsidRPr="00716CC9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716CC9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 w:rsidRPr="00716CC9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рассмотрено</w:t>
      </w:r>
      <w:r w:rsidRPr="00716CC9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82</w:t>
      </w:r>
      <w:r w:rsidRPr="00716CC9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716CC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16C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Pr="00716C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правонарушении:</w:t>
      </w:r>
    </w:p>
    <w:p w:rsidR="00716CC9" w:rsidRPr="00716CC9" w:rsidRDefault="00716CC9" w:rsidP="00716CC9">
      <w:pPr>
        <w:widowControl w:val="0"/>
        <w:numPr>
          <w:ilvl w:val="0"/>
          <w:numId w:val="20"/>
        </w:numPr>
        <w:tabs>
          <w:tab w:val="left" w:pos="267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16CC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716CC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</w:t>
      </w:r>
      <w:r w:rsidRPr="00716CC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отказано</w:t>
      </w:r>
      <w:r w:rsidRPr="00716CC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16CC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возбуждении</w:t>
      </w:r>
      <w:r w:rsidRPr="00716C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дела;</w:t>
      </w:r>
    </w:p>
    <w:p w:rsidR="00716CC9" w:rsidRPr="00716CC9" w:rsidRDefault="00716CC9" w:rsidP="00716CC9">
      <w:pPr>
        <w:widowControl w:val="0"/>
        <w:numPr>
          <w:ilvl w:val="0"/>
          <w:numId w:val="20"/>
        </w:numPr>
        <w:tabs>
          <w:tab w:val="left" w:pos="267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16CC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6C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</w:t>
      </w:r>
      <w:r w:rsidRPr="00716CC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прекращено</w:t>
      </w:r>
      <w:r w:rsidRPr="00716CC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</w:t>
      </w:r>
      <w:r w:rsidRPr="00716C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16CC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Pr="00716CC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16CC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малозначительностью;</w:t>
      </w:r>
    </w:p>
    <w:p w:rsidR="00716CC9" w:rsidRPr="00716CC9" w:rsidRDefault="00716CC9" w:rsidP="00716CC9">
      <w:pPr>
        <w:widowControl w:val="0"/>
        <w:numPr>
          <w:ilvl w:val="0"/>
          <w:numId w:val="20"/>
        </w:numPr>
        <w:tabs>
          <w:tab w:val="left" w:pos="341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остальным материалам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составлены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протоколы,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Pr="00716CC9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   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вынесено 22 предупреждения, выписано более 20ти штрафов.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административные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нарушение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тишины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покоя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благоустройства,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заключающееся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6CC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складировании золы, мусора, пиломатериалов на прилегающей к личному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домовладению</w:t>
      </w:r>
      <w:r w:rsidRPr="00716C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территории.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716CC9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716CC9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пожароопасного периода</w:t>
      </w:r>
      <w:r w:rsidRPr="00716CC9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совершено более</w:t>
      </w:r>
      <w:r w:rsidRPr="00716CC9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20 профилактических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рейдовых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выездов,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выдано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устранении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благоустройства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Идринского сельсовета, по всем нарушения устранены в указанный срок. В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основном по земельным участкам, находящимся в запущенном состоянии с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сухой</w:t>
      </w:r>
      <w:r w:rsidRPr="00716C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растительностью.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Агентства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обеспечению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мировых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судей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Красноярского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подготовлено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отчетов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 w:rsidRPr="00716C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716C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r w:rsidRPr="00716C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сельсовета.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  <w:r w:rsidRPr="00716CC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716CC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работе</w:t>
      </w:r>
      <w:r w:rsidRPr="00716CC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b/>
          <w:bCs/>
          <w:sz w:val="28"/>
          <w:szCs w:val="28"/>
        </w:rPr>
        <w:t>жилищной</w:t>
      </w:r>
      <w:r w:rsidRPr="00716CC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r w:rsidRPr="00716CC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716CC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b/>
          <w:bCs/>
          <w:sz w:val="28"/>
          <w:szCs w:val="28"/>
        </w:rPr>
        <w:t>2023</w:t>
      </w:r>
      <w:r w:rsidRPr="00716CC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6CC9">
        <w:rPr>
          <w:rFonts w:ascii="Times New Roman" w:eastAsia="Times New Roman" w:hAnsi="Times New Roman" w:cs="Times New Roman"/>
          <w:sz w:val="28"/>
          <w:szCs w:val="28"/>
        </w:rPr>
        <w:t>За 2024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проведено 10 заседаний жилищной комиссии, на которых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рассмотрены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принятии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учет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нуждающихся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жилых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помещениях.</w:t>
      </w:r>
      <w:proofErr w:type="gramEnd"/>
    </w:p>
    <w:p w:rsidR="00716CC9" w:rsidRPr="00716CC9" w:rsidRDefault="00716CC9" w:rsidP="00716CC9">
      <w:pPr>
        <w:widowControl w:val="0"/>
        <w:numPr>
          <w:ilvl w:val="0"/>
          <w:numId w:val="20"/>
        </w:numPr>
        <w:tabs>
          <w:tab w:val="left" w:pos="27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заявления рассмотрены положительно, семьи признаны малоимущими и</w:t>
      </w:r>
      <w:r w:rsidRPr="00716CC9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 в текущую очередь.</w:t>
      </w:r>
    </w:p>
    <w:p w:rsidR="00716CC9" w:rsidRPr="00716CC9" w:rsidRDefault="00716CC9" w:rsidP="00716CC9">
      <w:pPr>
        <w:widowControl w:val="0"/>
        <w:numPr>
          <w:ilvl w:val="0"/>
          <w:numId w:val="20"/>
        </w:numPr>
        <w:tabs>
          <w:tab w:val="left" w:pos="277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12 семей сняты с учета в связи с получением государственной поддержки на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Pr="00716C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Pr="00716C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помещения.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межведомственную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комиссию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признании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жилым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помещением,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непригодным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проживания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многоквартирного дома аварийным и подлежащим сносу или реконструкции,</w:t>
      </w:r>
      <w:r w:rsidRPr="00716CC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садового дома жилым домом и жилого дома садовым домом за 2023 год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поступило 9 заявлений от граждан, жилые помещения признаны пригодными</w:t>
      </w:r>
      <w:r w:rsidRPr="00716CC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6C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проживания.</w:t>
      </w:r>
    </w:p>
    <w:p w:rsidR="00716CC9" w:rsidRPr="00716CC9" w:rsidRDefault="00716CC9" w:rsidP="00716CC9">
      <w:pPr>
        <w:tabs>
          <w:tab w:val="left" w:pos="978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санитарно-экологической обстановки, внешнего и архитектурного облика населенных пунктов муниципального образовани</w:t>
      </w:r>
      <w:proofErr w:type="gramStart"/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из задач МО.</w:t>
      </w:r>
    </w:p>
    <w:p w:rsidR="00716CC9" w:rsidRPr="00716CC9" w:rsidRDefault="00716CC9" w:rsidP="00716CC9">
      <w:pPr>
        <w:tabs>
          <w:tab w:val="left" w:pos="978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Ежегодно граждане муниципального образования привлекаются к работам по благоустройству территории через участие в субботниках, экологический десант учащихся, озеленению улиц, через работу в трудовых отрядах старшеклассников. </w:t>
      </w:r>
      <w:proofErr w:type="gramStart"/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</w:t>
      </w:r>
      <w:proofErr w:type="gramEnd"/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качественное состояние элементов благоустройства (покраска, побелка, частичные ремонты детских игровых форм, зон отдыха). Весной 2024 года была проведена совместная экологическая акция «Чистый берег» и «Чистое село».</w:t>
      </w:r>
    </w:p>
    <w:p w:rsidR="00716CC9" w:rsidRPr="00716CC9" w:rsidRDefault="00716CC9" w:rsidP="00716CC9">
      <w:pPr>
        <w:tabs>
          <w:tab w:val="left" w:pos="978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Очищены от мусора въезды вдоль дорог в село Идринское с участием организаций райцентра. Отрядом старшеклассников  проведены работы по краске остановок, </w:t>
      </w:r>
      <w:proofErr w:type="spellStart"/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мафов</w:t>
      </w:r>
      <w:proofErr w:type="spellEnd"/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дринское</w:t>
      </w:r>
      <w:proofErr w:type="spellEnd"/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выкашивалась трава.</w:t>
      </w:r>
    </w:p>
    <w:p w:rsidR="00716CC9" w:rsidRPr="00716CC9" w:rsidRDefault="00716CC9" w:rsidP="00716CC9">
      <w:pPr>
        <w:tabs>
          <w:tab w:val="left" w:pos="978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всего летнего периода 2024 года было произведено </w:t>
      </w:r>
      <w:proofErr w:type="spellStart"/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окашивание</w:t>
      </w:r>
      <w:proofErr w:type="spellEnd"/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 села Идринского трактором МТЗ-82 и </w:t>
      </w:r>
      <w:proofErr w:type="spellStart"/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бензотримерами</w:t>
      </w:r>
      <w:proofErr w:type="spellEnd"/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Регулярно проводилась уборка мусора с улиц села Идринское, тротуаров, водоотводных канав, кладбища, парковых зон, стадиона. Всего убрано и вывезено более семисот кубометров мусора. Уничтожено более 20 гектаров дикорастущей конопли. Продолжается работа по выявлению бесхозных строений.</w:t>
      </w:r>
    </w:p>
    <w:p w:rsidR="00716CC9" w:rsidRPr="00716CC9" w:rsidRDefault="00716CC9" w:rsidP="00716CC9">
      <w:pPr>
        <w:tabs>
          <w:tab w:val="left" w:pos="978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мусорной реформы регулярно выполняются работы по ликвидации несанкционированных свалок, бытового мусора.</w:t>
      </w:r>
    </w:p>
    <w:p w:rsidR="00716CC9" w:rsidRPr="00716CC9" w:rsidRDefault="00716CC9" w:rsidP="00716CC9">
      <w:pPr>
        <w:tabs>
          <w:tab w:val="left" w:pos="978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возникновения и распространения инфекционных заболеваний, улучшения санитарно-эпидемиологической обстановки территории ежегодно проводим работы по профилактической дезинфекции, дезинсекции и дератизации территории кладбища, детских площадок, отлов и стерилизация безнадзорных (бездомных) животных.</w:t>
      </w:r>
    </w:p>
    <w:p w:rsidR="00716CC9" w:rsidRPr="00716CC9" w:rsidRDefault="00716CC9" w:rsidP="00716CC9">
      <w:pPr>
        <w:tabs>
          <w:tab w:val="left" w:pos="9781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6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первичных мер пожарной безопасности на территории муниципального образования</w:t>
      </w:r>
    </w:p>
    <w:p w:rsidR="00716CC9" w:rsidRPr="00716CC9" w:rsidRDefault="00716CC9" w:rsidP="00716CC9">
      <w:pPr>
        <w:tabs>
          <w:tab w:val="left" w:pos="978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дринское</w:t>
      </w:r>
      <w:proofErr w:type="spellEnd"/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обустроены 4 пожарных пирса для забора воды пожарными машинами. </w:t>
      </w:r>
    </w:p>
    <w:p w:rsidR="00716CC9" w:rsidRPr="00716CC9" w:rsidRDefault="00716CC9" w:rsidP="00716CC9">
      <w:pPr>
        <w:tabs>
          <w:tab w:val="left" w:pos="978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осенний период выполнены минерализованные полосы в населенных пунктах протяженностью 15 км.</w:t>
      </w:r>
    </w:p>
    <w:p w:rsidR="00716CC9" w:rsidRPr="00716CC9" w:rsidRDefault="00716CC9" w:rsidP="00716CC9">
      <w:pPr>
        <w:tabs>
          <w:tab w:val="left" w:pos="978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краевой программы «Первичные меры по пожарной безопасности» приобретены </w:t>
      </w:r>
      <w:proofErr w:type="spellStart"/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бензокосы</w:t>
      </w:r>
      <w:proofErr w:type="spellEnd"/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ранцевые мотопомпы  с разбрызгивателем,  произведен ремонт гидрантов, производилась очистка от снега подъездов к источникам противопожарного водоснабжения, устройство минерализованных полос, приобретены первичные средства пожаротушения.</w:t>
      </w:r>
    </w:p>
    <w:p w:rsidR="00716CC9" w:rsidRPr="00716CC9" w:rsidRDefault="00716CC9" w:rsidP="00716CC9">
      <w:pPr>
        <w:tabs>
          <w:tab w:val="left" w:pos="978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весеннее-летний</w:t>
      </w:r>
      <w:proofErr w:type="gramEnd"/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2024 года мобильные бригады выполняли объезд территории муниципального образования на выявление </w:t>
      </w:r>
      <w:proofErr w:type="spellStart"/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термоточек</w:t>
      </w:r>
      <w:proofErr w:type="spellEnd"/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тушение. Регулярно проводим разъяснительную работу среди населения по пожарной безопасности с выдачей памяток.</w:t>
      </w:r>
    </w:p>
    <w:p w:rsidR="00716CC9" w:rsidRPr="00716CC9" w:rsidRDefault="00716CC9" w:rsidP="00716CC9">
      <w:pPr>
        <w:tabs>
          <w:tab w:val="left" w:pos="978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весеннего паводка 2024 года пострадавших нет.</w:t>
      </w:r>
    </w:p>
    <w:p w:rsidR="00716CC9" w:rsidRPr="00716CC9" w:rsidRDefault="00716CC9" w:rsidP="00716CC9">
      <w:pPr>
        <w:tabs>
          <w:tab w:val="left" w:pos="978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Прочищены водоотводные трубы и прокопаны водоотводные канавы. Совместно с ПЧ-51 произведена промывка водоотводных труб по улицам: Пушкина, Ленина, Садовая, Восточная, Советская, Щорса.</w:t>
      </w:r>
    </w:p>
    <w:p w:rsidR="00716CC9" w:rsidRPr="00716CC9" w:rsidRDefault="00716CC9" w:rsidP="00716CC9">
      <w:pPr>
        <w:tabs>
          <w:tab w:val="left" w:pos="978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проводится работа по профилактике терроризма и экстремизма на территории муниципального образования Идринский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сельсовет. Информация размещается по данному вопросу на стендах, досках объявлений, сайте МО, в </w:t>
      </w:r>
      <w:proofErr w:type="spellStart"/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Start"/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етях</w:t>
      </w:r>
      <w:proofErr w:type="spellEnd"/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Создан резервный фонд для ликвидации чрезвычайных ситуаций в муниципальном образовании.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sz w:val="28"/>
          <w:szCs w:val="28"/>
        </w:rPr>
        <w:t>Успешное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любой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зависеть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716CC9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716CC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6CC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716CC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досуга,</w:t>
      </w:r>
      <w:r w:rsidRPr="00716CC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716CC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716CC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услугами организаций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716CC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716C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спорта,</w:t>
      </w:r>
      <w:r w:rsidRPr="00716C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молодежной</w:t>
      </w:r>
      <w:r w:rsidRPr="00716C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политики,</w:t>
      </w:r>
      <w:r w:rsidRPr="00716C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благоустройства</w:t>
      </w:r>
      <w:r w:rsidRPr="00716C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территории.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sz w:val="28"/>
          <w:szCs w:val="28"/>
        </w:rPr>
        <w:t>И поэтому ежегодное участие администрации Идринского сельсовета</w:t>
      </w:r>
      <w:r w:rsidRPr="00716CC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краевых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конкурсах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привлекает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большие</w:t>
      </w:r>
      <w:r w:rsidRPr="00716CC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денежные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субсидии,</w:t>
      </w:r>
      <w:r w:rsidRPr="00716C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716C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дает</w:t>
      </w:r>
      <w:r w:rsidRPr="00716C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716C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6C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благоустройства</w:t>
      </w:r>
      <w:r w:rsidRPr="00716C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6C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716C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территории.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sz w:val="28"/>
          <w:szCs w:val="28"/>
        </w:rPr>
        <w:t>С 2018 года участвуем в краевом конкурсе инициативных проектов,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общественной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инфраструктуры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«Поддержка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местных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инициатив»</w:t>
      </w:r>
      <w:r w:rsidRPr="00716CC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(ППМИ)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Красноярского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«Содействие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самоуправления»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содействии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Института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716C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6C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16C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управления.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победил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инициативный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видовой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площадки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«К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звездам».</w:t>
      </w:r>
      <w:r w:rsidRPr="00716C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Выполнен</w:t>
      </w:r>
      <w:r w:rsidRPr="00716C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второй</w:t>
      </w:r>
      <w:r w:rsidRPr="00716C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Pr="00716C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благоустройства</w:t>
      </w:r>
      <w:r w:rsidRPr="00716C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6C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сумму</w:t>
      </w:r>
      <w:r w:rsidRPr="00716C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более 3х миллионов рублей.</w:t>
      </w:r>
    </w:p>
    <w:p w:rsidR="00716CC9" w:rsidRPr="00716CC9" w:rsidRDefault="00716CC9" w:rsidP="00716C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«Инициатива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работе»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Pr="00716CC9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Pr="00716CC9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Pr="00716CC9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</w:t>
      </w:r>
      <w:r w:rsidRPr="00716CC9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16CC9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Pr="00716CC9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«Поддержка муниципальных проектов и мероприятий по благоустройству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территорий» Государственной программы Красноярского края «Содействие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Pr="00716C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716C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самоуправления». Сумма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небольшая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400 000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произвели работы на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Сибирь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установили новые </w:t>
      </w:r>
      <w:proofErr w:type="spellStart"/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мафы</w:t>
      </w:r>
      <w:proofErr w:type="spellEnd"/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CC9" w:rsidRPr="00716CC9" w:rsidRDefault="00716CC9" w:rsidP="00716C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16CC9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Pr="00716CC9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716CC9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«Лучшие</w:t>
      </w:r>
      <w:r w:rsidRPr="00716CC9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</w:t>
      </w:r>
      <w:r w:rsidRPr="00716CC9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благоустройства»</w:t>
      </w:r>
      <w:r w:rsidRPr="00716CC9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«Формирование</w:t>
      </w:r>
      <w:r w:rsidRPr="00716CC9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комфортной</w:t>
      </w:r>
      <w:r w:rsidRPr="00716CC9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</w:t>
      </w:r>
      <w:r w:rsidRPr="00716CC9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(сельской)</w:t>
      </w:r>
      <w:r w:rsidRPr="00716CC9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среды»</w:t>
      </w:r>
      <w:r w:rsidRPr="00716CC9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победила</w:t>
      </w:r>
      <w:r w:rsidRPr="00716CC9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  <w:r w:rsidRPr="00716CC9">
        <w:rPr>
          <w:rFonts w:ascii="Times New Roman" w:eastAsia="Times New Roman" w:hAnsi="Times New Roman" w:cs="Times New Roman"/>
          <w:spacing w:val="-68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Победы.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Подготовлена</w:t>
      </w:r>
      <w:r w:rsidRPr="00716CC9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проектно-сметная документация, благоустройство решено провести в 2 этапа.</w:t>
      </w:r>
      <w:r w:rsidRPr="00716CC9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включающий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16CC9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планировку территории, ограждение, установку опор освещения и монтаж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уличного освещения, обустройство детской площадки.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sz w:val="28"/>
          <w:szCs w:val="28"/>
        </w:rPr>
        <w:t>Еще раз хочется отметить, что прозрачность работы Администрации, в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соответствии с требованиями законодательства, отражается на официальном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страницах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сетей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 xml:space="preserve">Одноклассники, </w:t>
      </w:r>
      <w:proofErr w:type="spellStart"/>
      <w:r w:rsidRPr="00716CC9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716CC9">
        <w:rPr>
          <w:rFonts w:ascii="Times New Roman" w:eastAsia="Times New Roman" w:hAnsi="Times New Roman" w:cs="Times New Roman"/>
          <w:sz w:val="28"/>
          <w:szCs w:val="28"/>
        </w:rPr>
        <w:t>, на информационных стендах.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Для вовлечения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процессы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территории,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сельсовета подключена к платформе «Активный гражданин» и Платформе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обратной</w:t>
      </w:r>
      <w:r w:rsidRPr="00716CC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связи.</w:t>
      </w:r>
      <w:r w:rsidRPr="00716CC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716CC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цифровые</w:t>
      </w:r>
      <w:r w:rsidRPr="00716CC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площадки</w:t>
      </w:r>
      <w:r w:rsidRPr="00716CC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удобны</w:t>
      </w:r>
      <w:r w:rsidRPr="00716CC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6CC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716CC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при участии в решении актуальных вопросов развития территории при помощи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онлайн-голосований, направлении инициатив и мнений, а также обращений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6C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вопросам,</w:t>
      </w:r>
      <w:r w:rsidRPr="00716C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волнующим</w:t>
      </w:r>
      <w:r w:rsidRPr="00716C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6C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требующим решения.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sz w:val="28"/>
          <w:szCs w:val="28"/>
        </w:rPr>
        <w:t>Несмотря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некоторые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нехватке</w:t>
      </w:r>
      <w:r w:rsidRPr="00716CC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финансирования ряда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отраслей,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приоритетные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выполняем.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left="103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Задачи на 2025 год: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sz w:val="28"/>
          <w:szCs w:val="28"/>
        </w:rPr>
        <w:t>- проведение праздничных мероприятий, посвященных 80-летию Победы в Великой Отечественной Войне 1941-1945гг;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sz w:val="28"/>
          <w:szCs w:val="28"/>
        </w:rPr>
        <w:t>- обустройство дорожной сети сельсовета;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sz w:val="28"/>
          <w:szCs w:val="28"/>
        </w:rPr>
        <w:t>- ведение работы по благоустройству территории сельсовета;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sz w:val="28"/>
          <w:szCs w:val="28"/>
        </w:rPr>
        <w:t>- участие в конкурсных программах на получение дополнительных субсидий, финансирования, и много другое.</w:t>
      </w: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CC9" w:rsidRPr="00716CC9" w:rsidRDefault="00716CC9" w:rsidP="00716C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C9">
        <w:rPr>
          <w:rFonts w:ascii="Times New Roman" w:eastAsia="Times New Roman" w:hAnsi="Times New Roman" w:cs="Times New Roman"/>
          <w:sz w:val="28"/>
          <w:szCs w:val="28"/>
        </w:rPr>
        <w:t>Впереди еще очень много работы, большое спасибо за вашу поддержку,</w:t>
      </w:r>
      <w:r w:rsidRPr="00716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понимание,</w:t>
      </w:r>
      <w:r w:rsidRPr="00716C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оперативность в</w:t>
      </w:r>
      <w:r w:rsidRPr="00716C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принятии</w:t>
      </w:r>
      <w:r w:rsidRPr="00716C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6CC9">
        <w:rPr>
          <w:rFonts w:ascii="Times New Roman" w:eastAsia="Times New Roman" w:hAnsi="Times New Roman" w:cs="Times New Roman"/>
          <w:sz w:val="28"/>
          <w:szCs w:val="28"/>
        </w:rPr>
        <w:t>решений!</w:t>
      </w:r>
    </w:p>
    <w:p w:rsidR="00716CC9" w:rsidRPr="00716CC9" w:rsidRDefault="00716CC9" w:rsidP="00716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65E" w:rsidRPr="00716CC9" w:rsidRDefault="00F1765E" w:rsidP="00716CC9"/>
    <w:sectPr w:rsidR="00F1765E" w:rsidRPr="00716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BBC"/>
    <w:multiLevelType w:val="multilevel"/>
    <w:tmpl w:val="C7CC67C2"/>
    <w:lvl w:ilvl="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">
    <w:nsid w:val="03D11E1D"/>
    <w:multiLevelType w:val="hybridMultilevel"/>
    <w:tmpl w:val="CA78DCE2"/>
    <w:lvl w:ilvl="0" w:tplc="0419000F">
      <w:start w:val="1"/>
      <w:numFmt w:val="decimal"/>
      <w:lvlText w:val="%1."/>
      <w:lvlJc w:val="left"/>
      <w:pPr>
        <w:ind w:left="6710" w:hanging="330"/>
      </w:pPr>
      <w:rPr>
        <w:w w:val="100"/>
        <w:lang w:val="ru-RU" w:eastAsia="en-US" w:bidi="ar-SA"/>
      </w:rPr>
    </w:lvl>
    <w:lvl w:ilvl="1" w:tplc="08D89340">
      <w:numFmt w:val="bullet"/>
      <w:lvlText w:val="-"/>
      <w:lvlJc w:val="left"/>
      <w:pPr>
        <w:ind w:left="974" w:hanging="164"/>
      </w:pPr>
      <w:rPr>
        <w:rFonts w:ascii="Times New Roman" w:eastAsia="Times New Roman" w:hAnsi="Times New Roman" w:cs="Times New Roman" w:hint="default"/>
        <w:color w:val="2B2A2A"/>
        <w:w w:val="100"/>
        <w:sz w:val="28"/>
        <w:szCs w:val="28"/>
        <w:lang w:val="ru-RU" w:eastAsia="en-US" w:bidi="ar-SA"/>
      </w:rPr>
    </w:lvl>
    <w:lvl w:ilvl="2" w:tplc="650C1956">
      <w:numFmt w:val="bullet"/>
      <w:lvlText w:val="•"/>
      <w:lvlJc w:val="left"/>
      <w:pPr>
        <w:ind w:left="2011" w:hanging="164"/>
      </w:pPr>
      <w:rPr>
        <w:lang w:val="ru-RU" w:eastAsia="en-US" w:bidi="ar-SA"/>
      </w:rPr>
    </w:lvl>
    <w:lvl w:ilvl="3" w:tplc="6374BA84">
      <w:numFmt w:val="bullet"/>
      <w:lvlText w:val="•"/>
      <w:lvlJc w:val="left"/>
      <w:pPr>
        <w:ind w:left="3043" w:hanging="164"/>
      </w:pPr>
      <w:rPr>
        <w:lang w:val="ru-RU" w:eastAsia="en-US" w:bidi="ar-SA"/>
      </w:rPr>
    </w:lvl>
    <w:lvl w:ilvl="4" w:tplc="08BEBC50">
      <w:numFmt w:val="bullet"/>
      <w:lvlText w:val="•"/>
      <w:lvlJc w:val="left"/>
      <w:pPr>
        <w:ind w:left="4075" w:hanging="164"/>
      </w:pPr>
      <w:rPr>
        <w:lang w:val="ru-RU" w:eastAsia="en-US" w:bidi="ar-SA"/>
      </w:rPr>
    </w:lvl>
    <w:lvl w:ilvl="5" w:tplc="F9F2745A">
      <w:numFmt w:val="bullet"/>
      <w:lvlText w:val="•"/>
      <w:lvlJc w:val="left"/>
      <w:pPr>
        <w:ind w:left="5107" w:hanging="164"/>
      </w:pPr>
      <w:rPr>
        <w:lang w:val="ru-RU" w:eastAsia="en-US" w:bidi="ar-SA"/>
      </w:rPr>
    </w:lvl>
    <w:lvl w:ilvl="6" w:tplc="067047F4">
      <w:numFmt w:val="bullet"/>
      <w:lvlText w:val="•"/>
      <w:lvlJc w:val="left"/>
      <w:pPr>
        <w:ind w:left="6138" w:hanging="164"/>
      </w:pPr>
      <w:rPr>
        <w:lang w:val="ru-RU" w:eastAsia="en-US" w:bidi="ar-SA"/>
      </w:rPr>
    </w:lvl>
    <w:lvl w:ilvl="7" w:tplc="AF12B86C">
      <w:numFmt w:val="bullet"/>
      <w:lvlText w:val="•"/>
      <w:lvlJc w:val="left"/>
      <w:pPr>
        <w:ind w:left="7170" w:hanging="164"/>
      </w:pPr>
      <w:rPr>
        <w:lang w:val="ru-RU" w:eastAsia="en-US" w:bidi="ar-SA"/>
      </w:rPr>
    </w:lvl>
    <w:lvl w:ilvl="8" w:tplc="9950058E">
      <w:numFmt w:val="bullet"/>
      <w:lvlText w:val="•"/>
      <w:lvlJc w:val="left"/>
      <w:pPr>
        <w:ind w:left="8202" w:hanging="164"/>
      </w:pPr>
      <w:rPr>
        <w:lang w:val="ru-RU" w:eastAsia="en-US" w:bidi="ar-SA"/>
      </w:rPr>
    </w:lvl>
  </w:abstractNum>
  <w:abstractNum w:abstractNumId="2">
    <w:nsid w:val="0CE72B05"/>
    <w:multiLevelType w:val="multilevel"/>
    <w:tmpl w:val="2036139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</w:lvl>
    <w:lvl w:ilvl="3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6E4296"/>
    <w:multiLevelType w:val="multilevel"/>
    <w:tmpl w:val="756AE85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993"/>
        </w:tabs>
        <w:ind w:left="-141" w:firstLine="709"/>
      </w:pPr>
    </w:lvl>
    <w:lvl w:ilvl="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</w:lvl>
    <w:lvl w:ilvl="3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8D39CC"/>
    <w:multiLevelType w:val="hybridMultilevel"/>
    <w:tmpl w:val="3B7C67A2"/>
    <w:lvl w:ilvl="0" w:tplc="5E4C1B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4031B8"/>
    <w:multiLevelType w:val="hybridMultilevel"/>
    <w:tmpl w:val="069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6778DF"/>
    <w:multiLevelType w:val="hybridMultilevel"/>
    <w:tmpl w:val="4FDAB19C"/>
    <w:lvl w:ilvl="0" w:tplc="CA2A4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EB76B4"/>
    <w:multiLevelType w:val="multilevel"/>
    <w:tmpl w:val="604A828C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i w:val="0"/>
        <w:sz w:val="28"/>
        <w:szCs w:val="28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8C72CE"/>
    <w:multiLevelType w:val="hybridMultilevel"/>
    <w:tmpl w:val="AE569BC2"/>
    <w:lvl w:ilvl="0" w:tplc="47EA2A28">
      <w:start w:val="1"/>
      <w:numFmt w:val="decimal"/>
      <w:lvlText w:val="%1."/>
      <w:lvlJc w:val="left"/>
      <w:pPr>
        <w:ind w:left="1969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9">
    <w:nsid w:val="3BF01C9C"/>
    <w:multiLevelType w:val="multilevel"/>
    <w:tmpl w:val="8D1AC1FC"/>
    <w:lvl w:ilvl="0">
      <w:start w:val="6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0">
    <w:nsid w:val="4892479A"/>
    <w:multiLevelType w:val="hybridMultilevel"/>
    <w:tmpl w:val="602290C6"/>
    <w:lvl w:ilvl="0" w:tplc="9F4246EA">
      <w:numFmt w:val="bullet"/>
      <w:lvlText w:val="-"/>
      <w:lvlJc w:val="left"/>
      <w:pPr>
        <w:ind w:left="6710" w:hanging="330"/>
      </w:pPr>
      <w:rPr>
        <w:w w:val="100"/>
        <w:lang w:val="ru-RU" w:eastAsia="en-US" w:bidi="ar-SA"/>
      </w:rPr>
    </w:lvl>
    <w:lvl w:ilvl="1" w:tplc="08D89340">
      <w:numFmt w:val="bullet"/>
      <w:lvlText w:val="-"/>
      <w:lvlJc w:val="left"/>
      <w:pPr>
        <w:ind w:left="974" w:hanging="164"/>
      </w:pPr>
      <w:rPr>
        <w:rFonts w:ascii="Times New Roman" w:eastAsia="Times New Roman" w:hAnsi="Times New Roman" w:cs="Times New Roman" w:hint="default"/>
        <w:color w:val="2B2A2A"/>
        <w:w w:val="100"/>
        <w:sz w:val="28"/>
        <w:szCs w:val="28"/>
        <w:lang w:val="ru-RU" w:eastAsia="en-US" w:bidi="ar-SA"/>
      </w:rPr>
    </w:lvl>
    <w:lvl w:ilvl="2" w:tplc="650C1956">
      <w:numFmt w:val="bullet"/>
      <w:lvlText w:val="•"/>
      <w:lvlJc w:val="left"/>
      <w:pPr>
        <w:ind w:left="2011" w:hanging="164"/>
      </w:pPr>
      <w:rPr>
        <w:lang w:val="ru-RU" w:eastAsia="en-US" w:bidi="ar-SA"/>
      </w:rPr>
    </w:lvl>
    <w:lvl w:ilvl="3" w:tplc="6374BA84">
      <w:numFmt w:val="bullet"/>
      <w:lvlText w:val="•"/>
      <w:lvlJc w:val="left"/>
      <w:pPr>
        <w:ind w:left="3043" w:hanging="164"/>
      </w:pPr>
      <w:rPr>
        <w:lang w:val="ru-RU" w:eastAsia="en-US" w:bidi="ar-SA"/>
      </w:rPr>
    </w:lvl>
    <w:lvl w:ilvl="4" w:tplc="08BEBC50">
      <w:numFmt w:val="bullet"/>
      <w:lvlText w:val="•"/>
      <w:lvlJc w:val="left"/>
      <w:pPr>
        <w:ind w:left="4075" w:hanging="164"/>
      </w:pPr>
      <w:rPr>
        <w:lang w:val="ru-RU" w:eastAsia="en-US" w:bidi="ar-SA"/>
      </w:rPr>
    </w:lvl>
    <w:lvl w:ilvl="5" w:tplc="F9F2745A">
      <w:numFmt w:val="bullet"/>
      <w:lvlText w:val="•"/>
      <w:lvlJc w:val="left"/>
      <w:pPr>
        <w:ind w:left="5107" w:hanging="164"/>
      </w:pPr>
      <w:rPr>
        <w:lang w:val="ru-RU" w:eastAsia="en-US" w:bidi="ar-SA"/>
      </w:rPr>
    </w:lvl>
    <w:lvl w:ilvl="6" w:tplc="067047F4">
      <w:numFmt w:val="bullet"/>
      <w:lvlText w:val="•"/>
      <w:lvlJc w:val="left"/>
      <w:pPr>
        <w:ind w:left="6138" w:hanging="164"/>
      </w:pPr>
      <w:rPr>
        <w:lang w:val="ru-RU" w:eastAsia="en-US" w:bidi="ar-SA"/>
      </w:rPr>
    </w:lvl>
    <w:lvl w:ilvl="7" w:tplc="AF12B86C">
      <w:numFmt w:val="bullet"/>
      <w:lvlText w:val="•"/>
      <w:lvlJc w:val="left"/>
      <w:pPr>
        <w:ind w:left="7170" w:hanging="164"/>
      </w:pPr>
      <w:rPr>
        <w:lang w:val="ru-RU" w:eastAsia="en-US" w:bidi="ar-SA"/>
      </w:rPr>
    </w:lvl>
    <w:lvl w:ilvl="8" w:tplc="9950058E">
      <w:numFmt w:val="bullet"/>
      <w:lvlText w:val="•"/>
      <w:lvlJc w:val="left"/>
      <w:pPr>
        <w:ind w:left="8202" w:hanging="164"/>
      </w:pPr>
      <w:rPr>
        <w:lang w:val="ru-RU" w:eastAsia="en-US" w:bidi="ar-SA"/>
      </w:rPr>
    </w:lvl>
  </w:abstractNum>
  <w:abstractNum w:abstractNumId="11">
    <w:nsid w:val="4D8D4CDA"/>
    <w:multiLevelType w:val="multilevel"/>
    <w:tmpl w:val="3E0CB0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5A177FFA"/>
    <w:multiLevelType w:val="hybridMultilevel"/>
    <w:tmpl w:val="E3AE4356"/>
    <w:lvl w:ilvl="0" w:tplc="0A34F0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1C4C5D"/>
    <w:multiLevelType w:val="multilevel"/>
    <w:tmpl w:val="C5444E4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B14E83"/>
    <w:multiLevelType w:val="multilevel"/>
    <w:tmpl w:val="2BB40A9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5">
    <w:nsid w:val="70967523"/>
    <w:multiLevelType w:val="multilevel"/>
    <w:tmpl w:val="0712909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</w:lvl>
    <w:lvl w:ilvl="2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D51060"/>
    <w:multiLevelType w:val="multilevel"/>
    <w:tmpl w:val="AF56EB0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A90EF2"/>
    <w:multiLevelType w:val="multilevel"/>
    <w:tmpl w:val="257E969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84171D"/>
    <w:multiLevelType w:val="multilevel"/>
    <w:tmpl w:val="6278F46A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7A4D2A52"/>
    <w:multiLevelType w:val="hybridMultilevel"/>
    <w:tmpl w:val="7722F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3131E5"/>
    <w:multiLevelType w:val="multilevel"/>
    <w:tmpl w:val="B11CEEB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8"/>
  </w:num>
  <w:num w:numId="6">
    <w:abstractNumId w:val="6"/>
  </w:num>
  <w:num w:numId="7">
    <w:abstractNumId w:val="16"/>
  </w:num>
  <w:num w:numId="8">
    <w:abstractNumId w:val="13"/>
  </w:num>
  <w:num w:numId="9">
    <w:abstractNumId w:val="0"/>
  </w:num>
  <w:num w:numId="10">
    <w:abstractNumId w:val="15"/>
  </w:num>
  <w:num w:numId="11">
    <w:abstractNumId w:val="17"/>
  </w:num>
  <w:num w:numId="12">
    <w:abstractNumId w:val="2"/>
  </w:num>
  <w:num w:numId="13">
    <w:abstractNumId w:val="3"/>
  </w:num>
  <w:num w:numId="14">
    <w:abstractNumId w:val="7"/>
  </w:num>
  <w:num w:numId="15">
    <w:abstractNumId w:val="14"/>
  </w:num>
  <w:num w:numId="16">
    <w:abstractNumId w:val="18"/>
  </w:num>
  <w:num w:numId="17">
    <w:abstractNumId w:val="20"/>
  </w:num>
  <w:num w:numId="18">
    <w:abstractNumId w:val="9"/>
  </w:num>
  <w:num w:numId="19">
    <w:abstractNumId w:val="11"/>
  </w:num>
  <w:num w:numId="20">
    <w:abstractNumId w:val="1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CD"/>
    <w:rsid w:val="002E50CD"/>
    <w:rsid w:val="00716CC9"/>
    <w:rsid w:val="00F1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16CC9"/>
    <w:pPr>
      <w:keepNext/>
      <w:suppressAutoHyphens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16CC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16CC9"/>
  </w:style>
  <w:style w:type="table" w:customStyle="1" w:styleId="12">
    <w:name w:val="Сетка таблицы1"/>
    <w:basedOn w:val="a1"/>
    <w:next w:val="a3"/>
    <w:uiPriority w:val="59"/>
    <w:rsid w:val="0071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1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716C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716CC9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716CC9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Theme="minorEastAsia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716CC9"/>
  </w:style>
  <w:style w:type="character" w:customStyle="1" w:styleId="a7">
    <w:name w:val="Нижний колонтитул Знак"/>
    <w:basedOn w:val="a0"/>
    <w:link w:val="a8"/>
    <w:qFormat/>
    <w:rsid w:val="00716CC9"/>
    <w:rPr>
      <w:rFonts w:eastAsiaTheme="minorEastAsia"/>
      <w:lang w:eastAsia="ru-RU"/>
    </w:rPr>
  </w:style>
  <w:style w:type="paragraph" w:styleId="a8">
    <w:name w:val="footer"/>
    <w:basedOn w:val="a"/>
    <w:link w:val="a7"/>
    <w:unhideWhenUsed/>
    <w:rsid w:val="00716CC9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Theme="minorEastAsia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716CC9"/>
  </w:style>
  <w:style w:type="character" w:customStyle="1" w:styleId="a9">
    <w:name w:val="Текст сноски Знак"/>
    <w:basedOn w:val="a0"/>
    <w:link w:val="aa"/>
    <w:uiPriority w:val="99"/>
    <w:qFormat/>
    <w:rsid w:val="00716CC9"/>
    <w:rPr>
      <w:rFonts w:eastAsiaTheme="minorEastAsia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unhideWhenUsed/>
    <w:rsid w:val="00716CC9"/>
    <w:pPr>
      <w:suppressAutoHyphens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15">
    <w:name w:val="Текст сноски Знак1"/>
    <w:basedOn w:val="a0"/>
    <w:uiPriority w:val="99"/>
    <w:semiHidden/>
    <w:rsid w:val="00716CC9"/>
    <w:rPr>
      <w:sz w:val="20"/>
      <w:szCs w:val="20"/>
    </w:rPr>
  </w:style>
  <w:style w:type="character" w:customStyle="1" w:styleId="ab">
    <w:name w:val="Символ сноски"/>
    <w:basedOn w:val="a0"/>
    <w:unhideWhenUsed/>
    <w:qFormat/>
    <w:rsid w:val="00716CC9"/>
    <w:rPr>
      <w:vertAlign w:val="superscript"/>
    </w:rPr>
  </w:style>
  <w:style w:type="character" w:customStyle="1" w:styleId="ac">
    <w:name w:val="Привязка сноски"/>
    <w:rsid w:val="00716CC9"/>
    <w:rPr>
      <w:vertAlign w:val="superscript"/>
    </w:rPr>
  </w:style>
  <w:style w:type="character" w:styleId="ad">
    <w:name w:val="page number"/>
    <w:basedOn w:val="a0"/>
    <w:qFormat/>
    <w:rsid w:val="00716CC9"/>
  </w:style>
  <w:style w:type="character" w:customStyle="1" w:styleId="f">
    <w:name w:val="f"/>
    <w:basedOn w:val="a0"/>
    <w:qFormat/>
    <w:rsid w:val="00716CC9"/>
  </w:style>
  <w:style w:type="character" w:styleId="ae">
    <w:name w:val="Strong"/>
    <w:basedOn w:val="a0"/>
    <w:uiPriority w:val="22"/>
    <w:qFormat/>
    <w:rsid w:val="00716CC9"/>
    <w:rPr>
      <w:b/>
      <w:bCs/>
    </w:rPr>
  </w:style>
  <w:style w:type="character" w:customStyle="1" w:styleId="diffins">
    <w:name w:val="diff_ins"/>
    <w:basedOn w:val="a0"/>
    <w:qFormat/>
    <w:rsid w:val="00716CC9"/>
  </w:style>
  <w:style w:type="paragraph" w:customStyle="1" w:styleId="ConsNormal">
    <w:name w:val="ConsNormal"/>
    <w:qFormat/>
    <w:rsid w:val="00716CC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qFormat/>
    <w:rsid w:val="00716CC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16CC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716CC9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uiPriority w:val="99"/>
    <w:rsid w:val="00716CC9"/>
    <w:rPr>
      <w:color w:val="0000FF"/>
      <w:u w:val="single"/>
    </w:rPr>
  </w:style>
  <w:style w:type="paragraph" w:customStyle="1" w:styleId="msonormal0">
    <w:name w:val="msonormal"/>
    <w:basedOn w:val="a"/>
    <w:rsid w:val="00716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1"/>
    <w:semiHidden/>
    <w:unhideWhenUsed/>
    <w:qFormat/>
    <w:rsid w:val="00716CC9"/>
    <w:pPr>
      <w:widowControl w:val="0"/>
      <w:autoSpaceDE w:val="0"/>
      <w:autoSpaceDN w:val="0"/>
      <w:spacing w:after="0" w:line="240" w:lineRule="auto"/>
      <w:ind w:left="10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semiHidden/>
    <w:rsid w:val="00716CC9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716CC9"/>
    <w:pPr>
      <w:widowControl w:val="0"/>
      <w:autoSpaceDE w:val="0"/>
      <w:autoSpaceDN w:val="0"/>
      <w:spacing w:after="0" w:line="240" w:lineRule="auto"/>
      <w:ind w:left="81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16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716CC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footnote reference"/>
    <w:basedOn w:val="a0"/>
    <w:uiPriority w:val="99"/>
    <w:semiHidden/>
    <w:unhideWhenUsed/>
    <w:rsid w:val="00716CC9"/>
    <w:rPr>
      <w:vertAlign w:val="superscript"/>
    </w:rPr>
  </w:style>
  <w:style w:type="paragraph" w:customStyle="1" w:styleId="ConsPlusTitle">
    <w:name w:val="ConsPlusTitle"/>
    <w:rsid w:val="00716CC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16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16CC9"/>
    <w:pPr>
      <w:keepNext/>
      <w:suppressAutoHyphens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16CC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16CC9"/>
  </w:style>
  <w:style w:type="table" w:customStyle="1" w:styleId="12">
    <w:name w:val="Сетка таблицы1"/>
    <w:basedOn w:val="a1"/>
    <w:next w:val="a3"/>
    <w:uiPriority w:val="59"/>
    <w:rsid w:val="0071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1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716C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716CC9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716CC9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Theme="minorEastAsia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716CC9"/>
  </w:style>
  <w:style w:type="character" w:customStyle="1" w:styleId="a7">
    <w:name w:val="Нижний колонтитул Знак"/>
    <w:basedOn w:val="a0"/>
    <w:link w:val="a8"/>
    <w:qFormat/>
    <w:rsid w:val="00716CC9"/>
    <w:rPr>
      <w:rFonts w:eastAsiaTheme="minorEastAsia"/>
      <w:lang w:eastAsia="ru-RU"/>
    </w:rPr>
  </w:style>
  <w:style w:type="paragraph" w:styleId="a8">
    <w:name w:val="footer"/>
    <w:basedOn w:val="a"/>
    <w:link w:val="a7"/>
    <w:unhideWhenUsed/>
    <w:rsid w:val="00716CC9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Theme="minorEastAsia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716CC9"/>
  </w:style>
  <w:style w:type="character" w:customStyle="1" w:styleId="a9">
    <w:name w:val="Текст сноски Знак"/>
    <w:basedOn w:val="a0"/>
    <w:link w:val="aa"/>
    <w:uiPriority w:val="99"/>
    <w:qFormat/>
    <w:rsid w:val="00716CC9"/>
    <w:rPr>
      <w:rFonts w:eastAsiaTheme="minorEastAsia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unhideWhenUsed/>
    <w:rsid w:val="00716CC9"/>
    <w:pPr>
      <w:suppressAutoHyphens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15">
    <w:name w:val="Текст сноски Знак1"/>
    <w:basedOn w:val="a0"/>
    <w:uiPriority w:val="99"/>
    <w:semiHidden/>
    <w:rsid w:val="00716CC9"/>
    <w:rPr>
      <w:sz w:val="20"/>
      <w:szCs w:val="20"/>
    </w:rPr>
  </w:style>
  <w:style w:type="character" w:customStyle="1" w:styleId="ab">
    <w:name w:val="Символ сноски"/>
    <w:basedOn w:val="a0"/>
    <w:unhideWhenUsed/>
    <w:qFormat/>
    <w:rsid w:val="00716CC9"/>
    <w:rPr>
      <w:vertAlign w:val="superscript"/>
    </w:rPr>
  </w:style>
  <w:style w:type="character" w:customStyle="1" w:styleId="ac">
    <w:name w:val="Привязка сноски"/>
    <w:rsid w:val="00716CC9"/>
    <w:rPr>
      <w:vertAlign w:val="superscript"/>
    </w:rPr>
  </w:style>
  <w:style w:type="character" w:styleId="ad">
    <w:name w:val="page number"/>
    <w:basedOn w:val="a0"/>
    <w:qFormat/>
    <w:rsid w:val="00716CC9"/>
  </w:style>
  <w:style w:type="character" w:customStyle="1" w:styleId="f">
    <w:name w:val="f"/>
    <w:basedOn w:val="a0"/>
    <w:qFormat/>
    <w:rsid w:val="00716CC9"/>
  </w:style>
  <w:style w:type="character" w:styleId="ae">
    <w:name w:val="Strong"/>
    <w:basedOn w:val="a0"/>
    <w:uiPriority w:val="22"/>
    <w:qFormat/>
    <w:rsid w:val="00716CC9"/>
    <w:rPr>
      <w:b/>
      <w:bCs/>
    </w:rPr>
  </w:style>
  <w:style w:type="character" w:customStyle="1" w:styleId="diffins">
    <w:name w:val="diff_ins"/>
    <w:basedOn w:val="a0"/>
    <w:qFormat/>
    <w:rsid w:val="00716CC9"/>
  </w:style>
  <w:style w:type="paragraph" w:customStyle="1" w:styleId="ConsNormal">
    <w:name w:val="ConsNormal"/>
    <w:qFormat/>
    <w:rsid w:val="00716CC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qFormat/>
    <w:rsid w:val="00716CC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16CC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716CC9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uiPriority w:val="99"/>
    <w:rsid w:val="00716CC9"/>
    <w:rPr>
      <w:color w:val="0000FF"/>
      <w:u w:val="single"/>
    </w:rPr>
  </w:style>
  <w:style w:type="paragraph" w:customStyle="1" w:styleId="msonormal0">
    <w:name w:val="msonormal"/>
    <w:basedOn w:val="a"/>
    <w:rsid w:val="00716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1"/>
    <w:semiHidden/>
    <w:unhideWhenUsed/>
    <w:qFormat/>
    <w:rsid w:val="00716CC9"/>
    <w:pPr>
      <w:widowControl w:val="0"/>
      <w:autoSpaceDE w:val="0"/>
      <w:autoSpaceDN w:val="0"/>
      <w:spacing w:after="0" w:line="240" w:lineRule="auto"/>
      <w:ind w:left="10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semiHidden/>
    <w:rsid w:val="00716CC9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716CC9"/>
    <w:pPr>
      <w:widowControl w:val="0"/>
      <w:autoSpaceDE w:val="0"/>
      <w:autoSpaceDN w:val="0"/>
      <w:spacing w:after="0" w:line="240" w:lineRule="auto"/>
      <w:ind w:left="81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16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716CC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footnote reference"/>
    <w:basedOn w:val="a0"/>
    <w:uiPriority w:val="99"/>
    <w:semiHidden/>
    <w:unhideWhenUsed/>
    <w:rsid w:val="00716CC9"/>
    <w:rPr>
      <w:vertAlign w:val="superscript"/>
    </w:rPr>
  </w:style>
  <w:style w:type="paragraph" w:customStyle="1" w:styleId="ConsPlusTitle">
    <w:name w:val="ConsPlusTitle"/>
    <w:rsid w:val="00716CC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16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2506</Words>
  <Characters>14288</Characters>
  <Application>Microsoft Office Word</Application>
  <DocSecurity>0</DocSecurity>
  <Lines>119</Lines>
  <Paragraphs>33</Paragraphs>
  <ScaleCrop>false</ScaleCrop>
  <Company/>
  <LinksUpToDate>false</LinksUpToDate>
  <CharactersWithSpaces>16761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2025-06-20T07:01:00Z</dcterms:created>
  <dcterms:modified xsi:type="dcterms:W3CDTF">2025-06-20T07:06:00Z</dcterms:modified>
</cp:coreProperties>
</file>